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6F07" w14:textId="6C9DBA06" w:rsidR="00FC2DEF" w:rsidRPr="00551B14" w:rsidRDefault="00FC2DEF" w:rsidP="009332E6">
      <w:pPr>
        <w:pStyle w:val="Titolo1"/>
        <w:tabs>
          <w:tab w:val="left" w:pos="528"/>
        </w:tabs>
        <w:spacing w:line="276" w:lineRule="auto"/>
        <w:ind w:left="0" w:right="-284" w:firstLine="0"/>
        <w:jc w:val="both"/>
        <w:rPr>
          <w:rFonts w:asciiTheme="majorHAnsi" w:hAnsiTheme="majorHAnsi" w:cstheme="majorHAnsi"/>
          <w:sz w:val="22"/>
          <w:szCs w:val="22"/>
          <w:lang w:val="it-IT"/>
        </w:rPr>
      </w:pPr>
      <w:r w:rsidRPr="00551B14">
        <w:rPr>
          <w:rFonts w:asciiTheme="majorHAnsi" w:eastAsia="Courier New" w:hAnsiTheme="majorHAnsi" w:cstheme="majorHAnsi"/>
          <w:color w:val="000000"/>
          <w:sz w:val="22"/>
          <w:szCs w:val="22"/>
          <w:lang w:val="it-IT"/>
        </w:rPr>
        <w:t xml:space="preserve">PROTOCOLLO </w:t>
      </w:r>
      <w:r w:rsidR="00E71461">
        <w:rPr>
          <w:rFonts w:asciiTheme="majorHAnsi" w:eastAsia="Courier New" w:hAnsiTheme="majorHAnsi" w:cstheme="majorHAnsi"/>
          <w:color w:val="000000"/>
          <w:sz w:val="22"/>
          <w:szCs w:val="22"/>
          <w:lang w:val="it-IT"/>
        </w:rPr>
        <w:t xml:space="preserve">REGIONALE </w:t>
      </w:r>
      <w:r w:rsidRPr="00551B14">
        <w:rPr>
          <w:rFonts w:asciiTheme="majorHAnsi" w:eastAsia="Courier New" w:hAnsiTheme="majorHAnsi" w:cstheme="majorHAnsi"/>
          <w:color w:val="000000"/>
          <w:sz w:val="22"/>
          <w:szCs w:val="22"/>
          <w:lang w:val="it-IT"/>
        </w:rPr>
        <w:t>PER</w:t>
      </w:r>
      <w:r w:rsidRPr="00551B14">
        <w:rPr>
          <w:rFonts w:asciiTheme="majorHAnsi" w:eastAsia="Courier New" w:hAnsiTheme="majorHAnsi" w:cstheme="majorHAnsi"/>
          <w:b w:val="0"/>
          <w:bCs w:val="0"/>
          <w:color w:val="000000"/>
          <w:sz w:val="22"/>
          <w:szCs w:val="22"/>
          <w:lang w:val="it-IT"/>
        </w:rPr>
        <w:t xml:space="preserve"> </w:t>
      </w:r>
      <w:r w:rsidRPr="00551B14">
        <w:rPr>
          <w:rFonts w:asciiTheme="majorHAnsi" w:eastAsia="Courier New" w:hAnsiTheme="majorHAnsi" w:cstheme="majorHAnsi"/>
          <w:color w:val="000000"/>
          <w:sz w:val="22"/>
          <w:szCs w:val="22"/>
          <w:lang w:val="it-IT"/>
        </w:rPr>
        <w:t xml:space="preserve">ATTIVITÀ LUDICO-RICREATIVE – CENTRI ESTIVI – PER I BAMBINI E GLI ADOLESCENTI </w:t>
      </w:r>
      <w:r w:rsidR="00C34F26" w:rsidRPr="00551B14">
        <w:rPr>
          <w:rFonts w:asciiTheme="majorHAnsi" w:eastAsia="Courier New" w:hAnsiTheme="majorHAnsi" w:cstheme="majorHAnsi"/>
          <w:color w:val="000000"/>
          <w:sz w:val="22"/>
          <w:szCs w:val="22"/>
          <w:lang w:val="it-IT"/>
        </w:rPr>
        <w:t xml:space="preserve">DAI 3 AI 17 ANNI </w:t>
      </w:r>
    </w:p>
    <w:p w14:paraId="30374E21" w14:textId="77777777" w:rsidR="00F10790" w:rsidRPr="00551B14" w:rsidRDefault="00F10790" w:rsidP="009332E6">
      <w:pPr>
        <w:suppressAutoHyphens/>
        <w:spacing w:after="0" w:line="276" w:lineRule="auto"/>
        <w:ind w:right="-284"/>
        <w:jc w:val="both"/>
        <w:rPr>
          <w:rFonts w:asciiTheme="majorHAnsi" w:eastAsia="Courier New" w:hAnsiTheme="majorHAnsi" w:cstheme="majorHAnsi"/>
          <w:b/>
          <w:bCs/>
          <w:color w:val="000000"/>
        </w:rPr>
      </w:pPr>
    </w:p>
    <w:p w14:paraId="16B99F5A" w14:textId="77777777" w:rsidR="00CC33DC" w:rsidRPr="00551B14" w:rsidRDefault="00CC33DC" w:rsidP="009332E6">
      <w:pPr>
        <w:spacing w:after="0" w:line="276" w:lineRule="auto"/>
        <w:ind w:right="-284"/>
        <w:jc w:val="both"/>
        <w:rPr>
          <w:rFonts w:asciiTheme="majorHAnsi" w:hAnsiTheme="majorHAnsi" w:cstheme="majorHAnsi"/>
          <w:b/>
          <w:bCs/>
          <w:color w:val="000000"/>
        </w:rPr>
      </w:pPr>
    </w:p>
    <w:p w14:paraId="32B42E34" w14:textId="08DF4C9F" w:rsidR="00FC2DEF" w:rsidRPr="00551B14" w:rsidRDefault="00FC2DEF" w:rsidP="009332E6">
      <w:pPr>
        <w:spacing w:after="0" w:line="276" w:lineRule="auto"/>
        <w:ind w:right="-284"/>
        <w:jc w:val="both"/>
        <w:rPr>
          <w:rFonts w:asciiTheme="majorHAnsi" w:hAnsiTheme="majorHAnsi" w:cstheme="majorHAnsi"/>
          <w:b/>
          <w:bCs/>
          <w:color w:val="000000"/>
        </w:rPr>
      </w:pPr>
      <w:r w:rsidRPr="00551B14">
        <w:rPr>
          <w:rFonts w:asciiTheme="majorHAnsi" w:hAnsiTheme="majorHAnsi" w:cstheme="majorHAnsi"/>
          <w:b/>
          <w:bCs/>
          <w:color w:val="000000"/>
        </w:rPr>
        <w:t>Premessa</w:t>
      </w:r>
    </w:p>
    <w:p w14:paraId="798B28C7" w14:textId="77777777" w:rsidR="00806A9D" w:rsidRPr="00551B14" w:rsidRDefault="00806A9D" w:rsidP="009332E6">
      <w:pPr>
        <w:spacing w:after="0" w:line="276" w:lineRule="auto"/>
        <w:ind w:right="-284"/>
        <w:jc w:val="both"/>
        <w:rPr>
          <w:rFonts w:asciiTheme="majorHAnsi" w:hAnsiTheme="majorHAnsi" w:cstheme="majorHAnsi"/>
          <w:b/>
          <w:bCs/>
          <w:color w:val="000000"/>
        </w:rPr>
      </w:pPr>
    </w:p>
    <w:p w14:paraId="0EB4060B" w14:textId="1A1D383D" w:rsidR="003351FD" w:rsidRPr="00551B14" w:rsidRDefault="003351FD"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L’obiettivo del presente </w:t>
      </w:r>
      <w:r w:rsidR="008D0D2D">
        <w:rPr>
          <w:rFonts w:asciiTheme="majorHAnsi" w:eastAsia="Courier New" w:hAnsiTheme="majorHAnsi" w:cstheme="majorHAnsi"/>
          <w:color w:val="000000"/>
        </w:rPr>
        <w:t>P</w:t>
      </w:r>
      <w:r w:rsidRPr="00551B14">
        <w:rPr>
          <w:rFonts w:asciiTheme="majorHAnsi" w:eastAsia="Courier New" w:hAnsiTheme="majorHAnsi" w:cstheme="majorHAnsi"/>
          <w:color w:val="000000"/>
        </w:rPr>
        <w:t xml:space="preserve">rotocollo, approvato ai sensi dell’art.1 lettera c) </w:t>
      </w:r>
      <w:r w:rsidR="00B41E36" w:rsidRPr="00551B14">
        <w:rPr>
          <w:rFonts w:asciiTheme="majorHAnsi" w:eastAsia="Courier New" w:hAnsiTheme="majorHAnsi" w:cstheme="majorHAnsi"/>
          <w:color w:val="000000"/>
        </w:rPr>
        <w:t xml:space="preserve">decreto del Presidente della Regione </w:t>
      </w:r>
      <w:r w:rsidR="00D1400E" w:rsidRPr="00551B14">
        <w:rPr>
          <w:rFonts w:asciiTheme="majorHAnsi" w:eastAsia="Courier New" w:hAnsiTheme="majorHAnsi" w:cstheme="majorHAnsi"/>
          <w:color w:val="000000"/>
        </w:rPr>
        <w:t>Emilia-Romagna</w:t>
      </w:r>
      <w:r w:rsidR="00B41E36" w:rsidRPr="00551B14">
        <w:rPr>
          <w:rFonts w:asciiTheme="majorHAnsi" w:eastAsia="Courier New" w:hAnsiTheme="majorHAnsi" w:cstheme="majorHAnsi"/>
          <w:color w:val="000000"/>
        </w:rPr>
        <w:t xml:space="preserve"> n. 82 del 1</w:t>
      </w:r>
      <w:r w:rsidRPr="00551B14">
        <w:rPr>
          <w:rFonts w:asciiTheme="majorHAnsi" w:eastAsia="Courier New" w:hAnsiTheme="majorHAnsi" w:cstheme="majorHAnsi"/>
          <w:color w:val="000000"/>
        </w:rPr>
        <w:t>7</w:t>
      </w:r>
      <w:r w:rsidR="00B41E36" w:rsidRPr="00551B14">
        <w:rPr>
          <w:rFonts w:asciiTheme="majorHAnsi" w:eastAsia="Courier New" w:hAnsiTheme="majorHAnsi" w:cstheme="majorHAnsi"/>
          <w:color w:val="000000"/>
        </w:rPr>
        <w:t>/5/</w:t>
      </w:r>
      <w:r w:rsidRPr="00551B14">
        <w:rPr>
          <w:rFonts w:asciiTheme="majorHAnsi" w:eastAsia="Courier New" w:hAnsiTheme="majorHAnsi" w:cstheme="majorHAnsi"/>
          <w:color w:val="000000"/>
        </w:rPr>
        <w:t>2020</w:t>
      </w:r>
      <w:r w:rsidR="0061652C">
        <w:rPr>
          <w:rFonts w:asciiTheme="majorHAnsi" w:eastAsia="Courier New" w:hAnsiTheme="majorHAnsi" w:cstheme="majorHAnsi"/>
          <w:color w:val="000000"/>
        </w:rPr>
        <w:t>,</w:t>
      </w:r>
      <w:r w:rsidRPr="00551B14">
        <w:rPr>
          <w:rFonts w:asciiTheme="majorHAnsi" w:eastAsia="Courier New" w:hAnsiTheme="majorHAnsi" w:cstheme="majorHAnsi"/>
          <w:color w:val="000000"/>
        </w:rPr>
        <w:t xml:space="preserve"> è fornire indicazioni operative, omogenee sul territorio regionale, finalizzate a incrementare l’efficacia delle misure precauzionali di contenimento da adottare per contrastare l’epidemia di </w:t>
      </w:r>
      <w:proofErr w:type="spellStart"/>
      <w:r w:rsidRPr="00551B14">
        <w:rPr>
          <w:rFonts w:asciiTheme="majorHAnsi" w:eastAsia="Courier New" w:hAnsiTheme="majorHAnsi" w:cstheme="majorHAnsi"/>
          <w:color w:val="000000"/>
        </w:rPr>
        <w:t>Covid</w:t>
      </w:r>
      <w:proofErr w:type="spellEnd"/>
      <w:r w:rsidRPr="00551B14">
        <w:rPr>
          <w:rFonts w:asciiTheme="majorHAnsi" w:eastAsia="Courier New" w:hAnsiTheme="majorHAnsi" w:cstheme="majorHAnsi"/>
          <w:color w:val="000000"/>
        </w:rPr>
        <w:t xml:space="preserve"> 19</w:t>
      </w:r>
      <w:r w:rsidR="00764E9E"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 xml:space="preserve"> in relazione all</w:t>
      </w:r>
      <w:r w:rsidR="00764E9E" w:rsidRPr="00551B14">
        <w:rPr>
          <w:rFonts w:asciiTheme="majorHAnsi" w:eastAsia="Courier New" w:hAnsiTheme="majorHAnsi" w:cstheme="majorHAnsi"/>
          <w:color w:val="000000"/>
        </w:rPr>
        <w:t xml:space="preserve">a possibile </w:t>
      </w:r>
      <w:r w:rsidRPr="00551B14">
        <w:rPr>
          <w:rFonts w:asciiTheme="majorHAnsi" w:eastAsia="Courier New" w:hAnsiTheme="majorHAnsi" w:cstheme="majorHAnsi"/>
          <w:color w:val="000000"/>
        </w:rPr>
        <w:t>apertura delle attività dei centri estivi</w:t>
      </w:r>
      <w:r w:rsidR="00764E9E" w:rsidRPr="00551B14">
        <w:rPr>
          <w:rFonts w:asciiTheme="majorHAnsi" w:eastAsia="Courier New" w:hAnsiTheme="majorHAnsi" w:cstheme="majorHAnsi"/>
          <w:color w:val="000000"/>
        </w:rPr>
        <w:t xml:space="preserve"> a decorrere dall’8 giugno 2020.</w:t>
      </w:r>
    </w:p>
    <w:p w14:paraId="6009C2AD" w14:textId="76D83C7D" w:rsidR="00337AC2" w:rsidRPr="00551B14" w:rsidRDefault="00CC454F"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È</w:t>
      </w:r>
      <w:r w:rsidR="00337AC2" w:rsidRPr="00551B14">
        <w:rPr>
          <w:rFonts w:asciiTheme="majorHAnsi" w:eastAsia="Courier New" w:hAnsiTheme="majorHAnsi" w:cstheme="majorHAnsi"/>
          <w:color w:val="000000"/>
        </w:rPr>
        <w:t xml:space="preserve"> facoltà dei genitori</w:t>
      </w:r>
      <w:r w:rsidR="00806D4D" w:rsidRPr="00551B14">
        <w:rPr>
          <w:rFonts w:asciiTheme="majorHAnsi" w:eastAsia="Courier New" w:hAnsiTheme="majorHAnsi" w:cstheme="majorHAnsi"/>
          <w:color w:val="000000"/>
        </w:rPr>
        <w:t xml:space="preserve"> dei bambini frequentanti la scuola dell’infanzia</w:t>
      </w:r>
      <w:r w:rsidR="00337AC2" w:rsidRPr="00551B14">
        <w:rPr>
          <w:rFonts w:asciiTheme="majorHAnsi" w:eastAsia="Courier New" w:hAnsiTheme="majorHAnsi" w:cstheme="majorHAnsi"/>
          <w:color w:val="000000"/>
        </w:rPr>
        <w:t xml:space="preserve"> </w:t>
      </w:r>
      <w:r w:rsidRPr="00551B14">
        <w:rPr>
          <w:rFonts w:asciiTheme="majorHAnsi" w:eastAsia="Courier New" w:hAnsiTheme="majorHAnsi" w:cstheme="majorHAnsi"/>
          <w:color w:val="000000"/>
        </w:rPr>
        <w:t xml:space="preserve">(non essendo scuola dell’obbligo), </w:t>
      </w:r>
      <w:r w:rsidR="00806D4D" w:rsidRPr="00551B14">
        <w:rPr>
          <w:rFonts w:asciiTheme="majorHAnsi" w:eastAsia="Courier New" w:hAnsiTheme="majorHAnsi" w:cstheme="majorHAnsi"/>
          <w:color w:val="000000"/>
        </w:rPr>
        <w:t>valutare l’eventuale iscrizione al centro estivo anche nel mese di giugno.</w:t>
      </w:r>
    </w:p>
    <w:p w14:paraId="4C1FFA36" w14:textId="77777777" w:rsidR="00764E9E" w:rsidRPr="00551B14" w:rsidRDefault="00764E9E" w:rsidP="009332E6">
      <w:pPr>
        <w:suppressAutoHyphens/>
        <w:spacing w:after="0" w:line="276" w:lineRule="auto"/>
        <w:ind w:right="-284"/>
        <w:jc w:val="both"/>
        <w:rPr>
          <w:rFonts w:asciiTheme="majorHAnsi" w:eastAsia="Courier New" w:hAnsiTheme="majorHAnsi" w:cstheme="majorHAnsi"/>
          <w:color w:val="000000"/>
          <w:lang w:eastAsia="ar-SA"/>
        </w:rPr>
      </w:pPr>
    </w:p>
    <w:p w14:paraId="649E6D4D" w14:textId="50103142" w:rsidR="00665740" w:rsidRPr="00E71461" w:rsidRDefault="00764E9E" w:rsidP="009332E6">
      <w:pPr>
        <w:pStyle w:val="NormaleWeb"/>
        <w:shd w:val="clear" w:color="auto" w:fill="FFFFFF"/>
        <w:jc w:val="both"/>
        <w:rPr>
          <w:sz w:val="22"/>
          <w:szCs w:val="22"/>
        </w:rPr>
      </w:pPr>
      <w:r w:rsidRPr="00E71461">
        <w:rPr>
          <w:rFonts w:asciiTheme="majorHAnsi" w:eastAsia="Courier New" w:hAnsiTheme="majorHAnsi" w:cstheme="majorHAnsi"/>
          <w:color w:val="000000"/>
          <w:sz w:val="22"/>
          <w:szCs w:val="22"/>
          <w:lang w:eastAsia="ar-SA"/>
        </w:rPr>
        <w:t xml:space="preserve">Il presente Protocollo, redatto in coerenza con le </w:t>
      </w:r>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t>Linee guida per la gestione</w:t>
      </w:r>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br/>
        <w:t xml:space="preserve">in sicurezza di </w:t>
      </w:r>
      <w:proofErr w:type="spellStart"/>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t>opportunita</w:t>
      </w:r>
      <w:proofErr w:type="spellEnd"/>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t xml:space="preserve">̀ organizzate di </w:t>
      </w:r>
      <w:proofErr w:type="spellStart"/>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t>socialita</w:t>
      </w:r>
      <w:proofErr w:type="spellEnd"/>
      <w:r w:rsidR="00665740" w:rsidRPr="00E71461">
        <w:rPr>
          <w:rFonts w:asciiTheme="majorHAnsi" w:hAnsiTheme="majorHAnsi" w:cstheme="majorHAnsi"/>
          <w:i/>
          <w:iCs/>
          <w:color w:val="000000" w:themeColor="text1"/>
          <w:sz w:val="22"/>
          <w:szCs w:val="22"/>
          <w14:textOutline w14:w="0" w14:cap="flat" w14:cmpd="sng" w14:algn="ctr">
            <w14:noFill/>
            <w14:prstDash w14:val="solid"/>
            <w14:round/>
          </w14:textOutline>
        </w:rPr>
        <w:t>̀ e gioco per bambini ed adolescenti nella fase 2 dell’emergenza COVID-19</w:t>
      </w:r>
      <w:r w:rsidR="000D022D" w:rsidRPr="00E71461">
        <w:rPr>
          <w:rFonts w:asciiTheme="majorHAnsi" w:eastAsia="Courier New" w:hAnsiTheme="majorHAnsi" w:cstheme="majorHAnsi"/>
          <w:color w:val="000000"/>
          <w:sz w:val="22"/>
          <w:szCs w:val="22"/>
          <w:lang w:eastAsia="ar-SA"/>
        </w:rPr>
        <w:t>, previste</w:t>
      </w:r>
      <w:r w:rsidRPr="00E71461">
        <w:rPr>
          <w:rFonts w:asciiTheme="majorHAnsi" w:eastAsia="Courier New" w:hAnsiTheme="majorHAnsi" w:cstheme="majorHAnsi"/>
          <w:color w:val="000000"/>
          <w:sz w:val="22"/>
          <w:szCs w:val="22"/>
          <w:lang w:eastAsia="ar-SA"/>
        </w:rPr>
        <w:t xml:space="preserve"> d</w:t>
      </w:r>
      <w:r w:rsidR="000D022D" w:rsidRPr="00E71461">
        <w:rPr>
          <w:rFonts w:asciiTheme="majorHAnsi" w:eastAsia="Courier New" w:hAnsiTheme="majorHAnsi" w:cstheme="majorHAnsi"/>
          <w:color w:val="000000"/>
          <w:sz w:val="22"/>
          <w:szCs w:val="22"/>
          <w:lang w:eastAsia="ar-SA"/>
        </w:rPr>
        <w:t>a</w:t>
      </w:r>
      <w:r w:rsidRPr="00E71461">
        <w:rPr>
          <w:rFonts w:asciiTheme="majorHAnsi" w:eastAsia="Courier New" w:hAnsiTheme="majorHAnsi" w:cstheme="majorHAnsi"/>
          <w:color w:val="000000"/>
          <w:sz w:val="22"/>
          <w:szCs w:val="22"/>
          <w:lang w:eastAsia="ar-SA"/>
        </w:rPr>
        <w:t xml:space="preserve">ll’Allegato 8 </w:t>
      </w:r>
      <w:r w:rsidR="000D022D" w:rsidRPr="00E71461">
        <w:rPr>
          <w:rFonts w:asciiTheme="majorHAnsi" w:eastAsia="Courier New" w:hAnsiTheme="majorHAnsi" w:cstheme="majorHAnsi"/>
          <w:color w:val="000000"/>
          <w:sz w:val="22"/>
          <w:szCs w:val="22"/>
          <w:lang w:eastAsia="ar-SA"/>
        </w:rPr>
        <w:t>a</w:t>
      </w:r>
      <w:r w:rsidRPr="00E71461">
        <w:rPr>
          <w:rFonts w:asciiTheme="majorHAnsi" w:eastAsia="Courier New" w:hAnsiTheme="majorHAnsi" w:cstheme="majorHAnsi"/>
          <w:color w:val="000000"/>
          <w:sz w:val="22"/>
          <w:szCs w:val="22"/>
          <w:lang w:eastAsia="ar-SA"/>
        </w:rPr>
        <w:t>l Dpcm 17 maggio 2020, punto 3</w:t>
      </w:r>
      <w:r w:rsidR="000D022D" w:rsidRPr="00E71461">
        <w:rPr>
          <w:rFonts w:asciiTheme="majorHAnsi" w:eastAsia="Courier New" w:hAnsiTheme="majorHAnsi" w:cstheme="majorHAnsi"/>
          <w:color w:val="000000"/>
          <w:sz w:val="22"/>
          <w:szCs w:val="22"/>
          <w:lang w:eastAsia="ar-SA"/>
        </w:rPr>
        <w:t>, ne fornisce la contestualizzazione al</w:t>
      </w:r>
      <w:r w:rsidRPr="00E71461">
        <w:rPr>
          <w:rFonts w:asciiTheme="majorHAnsi" w:eastAsia="Courier New" w:hAnsiTheme="majorHAnsi" w:cstheme="majorHAnsi"/>
          <w:color w:val="000000"/>
          <w:sz w:val="22"/>
          <w:szCs w:val="22"/>
          <w:lang w:eastAsia="ar-SA"/>
        </w:rPr>
        <w:t xml:space="preserve">la realtà </w:t>
      </w:r>
      <w:r w:rsidR="000D022D" w:rsidRPr="00E71461">
        <w:rPr>
          <w:rFonts w:asciiTheme="majorHAnsi" w:eastAsia="Courier New" w:hAnsiTheme="majorHAnsi" w:cstheme="majorHAnsi"/>
          <w:color w:val="000000"/>
          <w:sz w:val="22"/>
          <w:szCs w:val="22"/>
          <w:lang w:eastAsia="ar-SA"/>
        </w:rPr>
        <w:t>regionale</w:t>
      </w:r>
      <w:r w:rsidRPr="00E71461">
        <w:rPr>
          <w:rFonts w:asciiTheme="majorHAnsi" w:eastAsia="Courier New" w:hAnsiTheme="majorHAnsi" w:cstheme="majorHAnsi"/>
          <w:color w:val="000000"/>
          <w:sz w:val="22"/>
          <w:szCs w:val="22"/>
          <w:lang w:eastAsia="ar-SA"/>
        </w:rPr>
        <w:t>, caratterizzata da una consistente, diffusa, ampia e plurale rete di servizi estivi</w:t>
      </w:r>
      <w:r w:rsidR="000D022D" w:rsidRPr="00E71461">
        <w:rPr>
          <w:rFonts w:asciiTheme="majorHAnsi" w:eastAsia="Courier New" w:hAnsiTheme="majorHAnsi" w:cstheme="majorHAnsi"/>
          <w:color w:val="000000"/>
          <w:sz w:val="22"/>
          <w:szCs w:val="22"/>
          <w:lang w:eastAsia="ar-SA"/>
        </w:rPr>
        <w:t>, sviluppatasi anche grazie alla preesistente normazione regionale e regolamentazione comunale,</w:t>
      </w:r>
      <w:r w:rsidRPr="00E71461">
        <w:rPr>
          <w:rFonts w:asciiTheme="majorHAnsi" w:eastAsia="Courier New" w:hAnsiTheme="majorHAnsi" w:cstheme="majorHAnsi"/>
          <w:color w:val="000000"/>
          <w:sz w:val="22"/>
          <w:szCs w:val="22"/>
          <w:lang w:eastAsia="ar-SA"/>
        </w:rPr>
        <w:t xml:space="preserve"> </w:t>
      </w:r>
      <w:r w:rsidR="000D022D" w:rsidRPr="00E71461">
        <w:rPr>
          <w:rFonts w:asciiTheme="majorHAnsi" w:eastAsia="Courier New" w:hAnsiTheme="majorHAnsi" w:cstheme="majorHAnsi"/>
          <w:color w:val="000000"/>
          <w:sz w:val="22"/>
          <w:szCs w:val="22"/>
          <w:lang w:eastAsia="ar-SA"/>
        </w:rPr>
        <w:t>specificando le indicazioni concernenti l’apertura e l’organizzazione dei centri estivi per l’anno 2020</w:t>
      </w:r>
      <w:r w:rsidR="00894742" w:rsidRPr="00E71461">
        <w:rPr>
          <w:rFonts w:asciiTheme="majorHAnsi" w:eastAsia="Courier New" w:hAnsiTheme="majorHAnsi" w:cstheme="majorHAnsi"/>
          <w:color w:val="000000"/>
          <w:sz w:val="22"/>
          <w:szCs w:val="22"/>
          <w:lang w:eastAsia="ar-SA"/>
        </w:rPr>
        <w:t xml:space="preserve"> in </w:t>
      </w:r>
      <w:r w:rsidR="00916C58" w:rsidRPr="00E71461">
        <w:rPr>
          <w:rFonts w:asciiTheme="majorHAnsi" w:eastAsia="Courier New" w:hAnsiTheme="majorHAnsi" w:cstheme="majorHAnsi"/>
          <w:color w:val="000000"/>
          <w:sz w:val="22"/>
          <w:szCs w:val="22"/>
          <w:lang w:eastAsia="ar-SA"/>
        </w:rPr>
        <w:t>Emilia-Romagna</w:t>
      </w:r>
      <w:r w:rsidR="000D022D" w:rsidRPr="00E71461">
        <w:rPr>
          <w:rFonts w:asciiTheme="majorHAnsi" w:eastAsia="Courier New" w:hAnsiTheme="majorHAnsi" w:cstheme="majorHAnsi"/>
          <w:color w:val="000000"/>
          <w:sz w:val="22"/>
          <w:szCs w:val="22"/>
          <w:lang w:eastAsia="ar-SA"/>
        </w:rPr>
        <w:t>.</w:t>
      </w:r>
      <w:r w:rsidR="0058725A" w:rsidRPr="00E71461">
        <w:rPr>
          <w:rFonts w:asciiTheme="majorHAnsi" w:hAnsiTheme="majorHAnsi" w:cstheme="majorHAnsi"/>
          <w:color w:val="000000"/>
          <w:sz w:val="22"/>
          <w:szCs w:val="22"/>
        </w:rPr>
        <w:t xml:space="preserve"> </w:t>
      </w:r>
      <w:r w:rsidR="00665740" w:rsidRPr="00E71461">
        <w:rPr>
          <w:rFonts w:asciiTheme="majorHAnsi" w:hAnsiTheme="majorHAnsi" w:cstheme="majorHAnsi"/>
          <w:sz w:val="22"/>
          <w:szCs w:val="22"/>
        </w:rPr>
        <w:t xml:space="preserve">Il presente Protocollo si ispira inoltre al documento di proposte che la Regione Emilia-Romagna </w:t>
      </w:r>
      <w:r w:rsidR="0061652C">
        <w:rPr>
          <w:rFonts w:asciiTheme="majorHAnsi" w:hAnsiTheme="majorHAnsi" w:cstheme="majorHAnsi"/>
          <w:sz w:val="22"/>
          <w:szCs w:val="22"/>
        </w:rPr>
        <w:t>ha</w:t>
      </w:r>
      <w:r w:rsidR="00665740" w:rsidRPr="00E71461">
        <w:rPr>
          <w:rFonts w:asciiTheme="majorHAnsi" w:hAnsiTheme="majorHAnsi" w:cstheme="majorHAnsi"/>
          <w:sz w:val="22"/>
          <w:szCs w:val="22"/>
        </w:rPr>
        <w:t xml:space="preserve"> condiviso con il Governo, richiamato dalle sopracitate Linee guida nazionali, redatto grazie al confronto avviato con rappresentanti di ANCI, UPI, soggetti gestori, coordinamenti pedagogici territoriali, terzo settore, esperti e sanità pubblica e ad ulteriori contributi pervenuti. </w:t>
      </w:r>
    </w:p>
    <w:p w14:paraId="12A7D9DF" w14:textId="2CD40EA5" w:rsidR="00FC2DEF" w:rsidRPr="00551B14" w:rsidRDefault="00FC2DEF" w:rsidP="009332E6">
      <w:pPr>
        <w:suppressAutoHyphens/>
        <w:spacing w:after="0" w:line="276" w:lineRule="auto"/>
        <w:ind w:right="-284"/>
        <w:jc w:val="both"/>
        <w:rPr>
          <w:rFonts w:asciiTheme="majorHAnsi" w:hAnsiTheme="majorHAnsi" w:cstheme="majorHAnsi"/>
          <w:color w:val="000000"/>
        </w:rPr>
      </w:pPr>
    </w:p>
    <w:p w14:paraId="2951BCFA" w14:textId="35938E04" w:rsidR="00FC2DEF" w:rsidRDefault="00FC2DEF" w:rsidP="009332E6">
      <w:pPr>
        <w:pStyle w:val="Titolo1"/>
        <w:tabs>
          <w:tab w:val="left" w:pos="284"/>
        </w:tabs>
        <w:spacing w:line="276" w:lineRule="auto"/>
        <w:ind w:left="0" w:right="-284" w:firstLine="0"/>
        <w:jc w:val="both"/>
        <w:rPr>
          <w:rFonts w:asciiTheme="majorHAnsi" w:eastAsia="Courier New" w:hAnsiTheme="majorHAnsi" w:cstheme="majorHAnsi"/>
          <w:color w:val="000000"/>
          <w:sz w:val="22"/>
          <w:szCs w:val="22"/>
          <w:lang w:val="it-IT"/>
        </w:rPr>
      </w:pPr>
    </w:p>
    <w:p w14:paraId="78BC0804" w14:textId="77777777" w:rsidR="007F4FD1" w:rsidRPr="00551B14" w:rsidRDefault="007F4FD1" w:rsidP="009332E6">
      <w:pPr>
        <w:pStyle w:val="Titolo1"/>
        <w:tabs>
          <w:tab w:val="left" w:pos="284"/>
        </w:tabs>
        <w:spacing w:line="276" w:lineRule="auto"/>
        <w:ind w:left="0" w:right="-284" w:firstLine="0"/>
        <w:jc w:val="both"/>
        <w:rPr>
          <w:rFonts w:asciiTheme="majorHAnsi" w:eastAsia="Courier New" w:hAnsiTheme="majorHAnsi" w:cstheme="majorHAnsi"/>
          <w:color w:val="000000"/>
          <w:sz w:val="22"/>
          <w:szCs w:val="22"/>
          <w:lang w:val="it-IT"/>
        </w:rPr>
      </w:pPr>
    </w:p>
    <w:p w14:paraId="502F9954" w14:textId="6053F686" w:rsidR="00FC2DEF" w:rsidRPr="00551B14" w:rsidRDefault="0061652C" w:rsidP="009332E6">
      <w:pPr>
        <w:pStyle w:val="Paragrafoelenco"/>
        <w:numPr>
          <w:ilvl w:val="0"/>
          <w:numId w:val="28"/>
        </w:numPr>
        <w:suppressAutoHyphens/>
        <w:spacing w:after="0"/>
        <w:ind w:left="0" w:right="-284" w:firstLine="0"/>
        <w:jc w:val="both"/>
        <w:rPr>
          <w:rFonts w:asciiTheme="majorHAnsi" w:eastAsia="Courier New" w:hAnsiTheme="majorHAnsi" w:cstheme="majorHAnsi"/>
          <w:b/>
          <w:bCs/>
          <w:color w:val="000000"/>
          <w:lang w:eastAsia="ar-SA"/>
        </w:rPr>
      </w:pPr>
      <w:r w:rsidRPr="00551B14">
        <w:rPr>
          <w:rFonts w:asciiTheme="majorHAnsi" w:hAnsiTheme="majorHAnsi" w:cstheme="majorHAnsi"/>
          <w:b/>
          <w:color w:val="000000"/>
          <w:lang w:eastAsia="ar-SA"/>
        </w:rPr>
        <w:t>ACCESSIBILITÀ DEGLI SPAZI, R</w:t>
      </w:r>
      <w:r w:rsidRPr="00551B14">
        <w:rPr>
          <w:rFonts w:asciiTheme="majorHAnsi" w:eastAsia="Courier New" w:hAnsiTheme="majorHAnsi" w:cstheme="majorHAnsi"/>
          <w:b/>
          <w:bCs/>
          <w:color w:val="000000"/>
          <w:lang w:eastAsia="ar-SA"/>
        </w:rPr>
        <w:t>EQUISITI STRUTTURALI E DOTAZIONI MINIME DEI CENTRI ESTIVI</w:t>
      </w:r>
    </w:p>
    <w:p w14:paraId="58F4DCAD" w14:textId="77777777" w:rsidR="00806A9D" w:rsidRPr="00551B14" w:rsidRDefault="00806A9D" w:rsidP="009332E6">
      <w:pPr>
        <w:pStyle w:val="Paragrafoelenco"/>
        <w:suppressAutoHyphens/>
        <w:spacing w:after="0"/>
        <w:ind w:left="0" w:right="-284"/>
        <w:jc w:val="both"/>
        <w:rPr>
          <w:rFonts w:asciiTheme="majorHAnsi" w:eastAsia="Courier New" w:hAnsiTheme="majorHAnsi" w:cstheme="majorHAnsi"/>
          <w:color w:val="000000"/>
          <w:lang w:eastAsia="ar-SA"/>
        </w:rPr>
      </w:pPr>
    </w:p>
    <w:p w14:paraId="4D1A1191" w14:textId="77777777" w:rsidR="00FC2DEF" w:rsidRPr="00551B14" w:rsidRDefault="00FC2DEF" w:rsidP="009332E6">
      <w:pPr>
        <w:suppressAutoHyphens/>
        <w:spacing w:after="0" w:line="276" w:lineRule="auto"/>
        <w:ind w:right="-284"/>
        <w:jc w:val="both"/>
        <w:rPr>
          <w:rFonts w:asciiTheme="majorHAnsi" w:eastAsia="Courier New" w:hAnsiTheme="majorHAnsi" w:cstheme="majorHAnsi"/>
          <w:color w:val="000000"/>
          <w:lang w:eastAsia="ar-SA"/>
        </w:rPr>
      </w:pPr>
      <w:r w:rsidRPr="00551B14">
        <w:rPr>
          <w:rFonts w:asciiTheme="majorHAnsi" w:eastAsia="Courier New" w:hAnsiTheme="majorHAnsi" w:cstheme="majorHAnsi"/>
          <w:color w:val="000000"/>
          <w:lang w:eastAsia="ar-SA"/>
        </w:rPr>
        <w:t xml:space="preserve">Sono validi per i centri estivi i requisiti strutturali posseduti dalle scuole e da altre strutture extrascolastiche già soggette a particolari normative per la loro destinazione d’uso che le rendano idonee ad ospitare collettività di minori. </w:t>
      </w:r>
    </w:p>
    <w:p w14:paraId="7C20D0A6" w14:textId="1BF79DC7" w:rsidR="00FC2DEF" w:rsidRDefault="00FC2DEF" w:rsidP="009332E6">
      <w:pPr>
        <w:suppressAutoHyphens/>
        <w:spacing w:after="0" w:line="276" w:lineRule="auto"/>
        <w:ind w:right="-284"/>
        <w:jc w:val="both"/>
        <w:rPr>
          <w:rFonts w:asciiTheme="majorHAnsi" w:eastAsia="Courier New" w:hAnsiTheme="majorHAnsi" w:cstheme="majorHAnsi"/>
          <w:color w:val="000000"/>
          <w:lang w:eastAsia="ar-SA"/>
        </w:rPr>
      </w:pPr>
      <w:r w:rsidRPr="00551B14">
        <w:rPr>
          <w:rFonts w:asciiTheme="majorHAnsi" w:eastAsia="Courier New" w:hAnsiTheme="majorHAnsi" w:cstheme="majorHAnsi"/>
          <w:color w:val="000000"/>
          <w:lang w:eastAsia="ar-SA"/>
        </w:rPr>
        <w:t xml:space="preserve">I Comuni possono individuare altre tipologie di </w:t>
      </w:r>
      <w:r w:rsidR="004F129F">
        <w:rPr>
          <w:rFonts w:asciiTheme="majorHAnsi" w:eastAsia="Courier New" w:hAnsiTheme="majorHAnsi" w:cstheme="majorHAnsi"/>
          <w:color w:val="000000"/>
          <w:lang w:eastAsia="ar-SA"/>
        </w:rPr>
        <w:t xml:space="preserve">spazi e di </w:t>
      </w:r>
      <w:r w:rsidRPr="00551B14">
        <w:rPr>
          <w:rFonts w:asciiTheme="majorHAnsi" w:eastAsia="Courier New" w:hAnsiTheme="majorHAnsi" w:cstheme="majorHAnsi"/>
          <w:color w:val="000000"/>
          <w:lang w:eastAsia="ar-SA"/>
        </w:rPr>
        <w:t>immobili che, per le loro caratteristiche strutturali</w:t>
      </w:r>
      <w:r w:rsidR="001B5007">
        <w:rPr>
          <w:rFonts w:asciiTheme="majorHAnsi" w:eastAsia="Courier New" w:hAnsiTheme="majorHAnsi" w:cstheme="majorHAnsi"/>
          <w:color w:val="000000"/>
          <w:lang w:eastAsia="ar-SA"/>
        </w:rPr>
        <w:t xml:space="preserve"> e con </w:t>
      </w:r>
      <w:r w:rsidR="001B5007" w:rsidRPr="00960EE4">
        <w:rPr>
          <w:rFonts w:asciiTheme="majorHAnsi" w:hAnsiTheme="majorHAnsi" w:cstheme="majorHAnsi"/>
        </w:rPr>
        <w:t>un’attenta valutazione dell’adeguatezza dal punto di vista della sicurezza</w:t>
      </w:r>
      <w:r w:rsidRPr="00551B14">
        <w:rPr>
          <w:rFonts w:asciiTheme="majorHAnsi" w:eastAsia="Courier New" w:hAnsiTheme="majorHAnsi" w:cstheme="majorHAnsi"/>
          <w:color w:val="000000"/>
          <w:lang w:eastAsia="ar-SA"/>
        </w:rPr>
        <w:t>, sono considerate idonee allo svolgimento dei centri estivi</w:t>
      </w:r>
      <w:r w:rsidR="004F129F">
        <w:rPr>
          <w:rFonts w:asciiTheme="majorHAnsi" w:eastAsia="Courier New" w:hAnsiTheme="majorHAnsi" w:cstheme="majorHAnsi"/>
          <w:color w:val="000000"/>
          <w:lang w:eastAsia="ar-SA"/>
        </w:rPr>
        <w:t>,</w:t>
      </w:r>
      <w:r w:rsidRPr="00551B14">
        <w:rPr>
          <w:rFonts w:asciiTheme="majorHAnsi" w:eastAsia="Courier New" w:hAnsiTheme="majorHAnsi" w:cstheme="majorHAnsi"/>
          <w:color w:val="000000"/>
          <w:lang w:eastAsia="ar-SA"/>
        </w:rPr>
        <w:t xml:space="preserve"> </w:t>
      </w:r>
      <w:r w:rsidR="004F129F" w:rsidRPr="004F129F">
        <w:rPr>
          <w:rFonts w:asciiTheme="majorHAnsi" w:eastAsia="Courier New" w:hAnsiTheme="majorHAnsi" w:cstheme="majorHAnsi"/>
          <w:color w:val="000000"/>
          <w:lang w:eastAsia="ar-SA"/>
        </w:rPr>
        <w:t>utilizzando le potenzialità di accoglienza di spazi per l’infanzia e delle scuole o altri ambienti similari come ludoteche, centri per famiglie, oratori, fattorie didattiche, colonie estive, spazi di aggregazione, ecc.</w:t>
      </w:r>
    </w:p>
    <w:p w14:paraId="454F50F7" w14:textId="77777777" w:rsidR="004F129F" w:rsidRPr="00551B14" w:rsidRDefault="004F129F" w:rsidP="009332E6">
      <w:pPr>
        <w:suppressAutoHyphens/>
        <w:spacing w:after="0" w:line="276" w:lineRule="auto"/>
        <w:ind w:right="-284"/>
        <w:jc w:val="both"/>
        <w:rPr>
          <w:rFonts w:asciiTheme="majorHAnsi" w:eastAsia="Courier New" w:hAnsiTheme="majorHAnsi" w:cstheme="majorHAnsi"/>
          <w:color w:val="000000"/>
          <w:lang w:eastAsia="ar-SA"/>
        </w:rPr>
      </w:pPr>
    </w:p>
    <w:p w14:paraId="2AF97B49" w14:textId="35107DAF" w:rsidR="005E106C" w:rsidRPr="00551B14" w:rsidRDefault="005E106C" w:rsidP="009332E6">
      <w:pPr>
        <w:suppressAutoHyphens/>
        <w:spacing w:after="0" w:line="276" w:lineRule="auto"/>
        <w:ind w:right="-284"/>
        <w:jc w:val="both"/>
        <w:rPr>
          <w:rFonts w:asciiTheme="majorHAnsi" w:eastAsia="Courier New" w:hAnsiTheme="majorHAnsi" w:cstheme="majorHAnsi"/>
          <w:color w:val="000000"/>
        </w:rPr>
      </w:pPr>
      <w:r w:rsidRPr="00960EE4">
        <w:rPr>
          <w:rFonts w:asciiTheme="majorHAnsi" w:eastAsia="Courier New" w:hAnsiTheme="majorHAnsi" w:cstheme="majorHAnsi"/>
          <w:color w:val="000000"/>
        </w:rPr>
        <w:t xml:space="preserve">In considerazione delle necessità di </w:t>
      </w:r>
      <w:r w:rsidR="00755621" w:rsidRPr="00960EE4">
        <w:rPr>
          <w:rFonts w:asciiTheme="majorHAnsi" w:eastAsia="Courier New" w:hAnsiTheme="majorHAnsi" w:cstheme="majorHAnsi"/>
          <w:color w:val="000000"/>
        </w:rPr>
        <w:t xml:space="preserve">adottare tutte le misure di sicurezza necessarie a ridurre i rischi di contagio e </w:t>
      </w:r>
      <w:r w:rsidRPr="00960EE4">
        <w:rPr>
          <w:rFonts w:asciiTheme="majorHAnsi" w:eastAsia="Courier New" w:hAnsiTheme="majorHAnsi" w:cstheme="majorHAnsi"/>
          <w:color w:val="000000"/>
        </w:rPr>
        <w:t xml:space="preserve">garantire il distanziamento </w:t>
      </w:r>
      <w:r w:rsidR="00755621" w:rsidRPr="00960EE4">
        <w:rPr>
          <w:rFonts w:asciiTheme="majorHAnsi" w:eastAsia="Courier New" w:hAnsiTheme="majorHAnsi" w:cstheme="majorHAnsi"/>
          <w:color w:val="000000"/>
        </w:rPr>
        <w:t>interpersonale di almeno un metro</w:t>
      </w:r>
      <w:r w:rsidRPr="00960EE4">
        <w:rPr>
          <w:rFonts w:asciiTheme="majorHAnsi" w:eastAsia="Courier New" w:hAnsiTheme="majorHAnsi" w:cstheme="majorHAnsi"/>
          <w:color w:val="000000"/>
        </w:rPr>
        <w:t xml:space="preserve">, è fondamentale l’organizzazione in piccoli gruppi </w:t>
      </w:r>
      <w:r w:rsidR="00755621" w:rsidRPr="00960EE4">
        <w:rPr>
          <w:rFonts w:asciiTheme="majorHAnsi" w:eastAsia="Courier New" w:hAnsiTheme="majorHAnsi" w:cstheme="majorHAnsi"/>
          <w:color w:val="000000"/>
        </w:rPr>
        <w:t>per fasce d’età</w:t>
      </w:r>
      <w:r w:rsidR="00755621">
        <w:rPr>
          <w:rFonts w:asciiTheme="majorHAnsi" w:eastAsia="Courier New" w:hAnsiTheme="majorHAnsi" w:cstheme="majorHAnsi"/>
          <w:color w:val="000000"/>
        </w:rPr>
        <w:t xml:space="preserve"> </w:t>
      </w:r>
      <w:r w:rsidRPr="00551B14">
        <w:rPr>
          <w:rFonts w:asciiTheme="majorHAnsi" w:eastAsia="Courier New" w:hAnsiTheme="majorHAnsi" w:cstheme="majorHAnsi"/>
          <w:color w:val="000000"/>
        </w:rPr>
        <w:t>e l’organizzazione di una pluralità di diversi spazi per lo svolgimento delle attività programmate.</w:t>
      </w:r>
    </w:p>
    <w:p w14:paraId="295DDEC8" w14:textId="186C18D4" w:rsidR="005E106C" w:rsidRPr="00551B14" w:rsidRDefault="00755621" w:rsidP="009332E6">
      <w:pPr>
        <w:suppressAutoHyphens/>
        <w:spacing w:after="0" w:line="276" w:lineRule="auto"/>
        <w:ind w:right="-284"/>
        <w:jc w:val="both"/>
        <w:rPr>
          <w:rFonts w:asciiTheme="majorHAnsi" w:eastAsia="Courier New" w:hAnsiTheme="majorHAnsi" w:cstheme="majorHAnsi"/>
          <w:color w:val="000000"/>
        </w:rPr>
      </w:pPr>
      <w:r w:rsidRPr="00960EE4">
        <w:rPr>
          <w:rFonts w:asciiTheme="majorHAnsi" w:eastAsia="Courier New" w:hAnsiTheme="majorHAnsi" w:cstheme="majorHAnsi"/>
          <w:color w:val="000000"/>
        </w:rPr>
        <w:t>È</w:t>
      </w:r>
      <w:r w:rsidR="005E106C" w:rsidRPr="00551B14">
        <w:rPr>
          <w:rFonts w:asciiTheme="majorHAnsi" w:eastAsia="Courier New" w:hAnsiTheme="majorHAnsi" w:cstheme="majorHAnsi"/>
          <w:color w:val="000000"/>
        </w:rPr>
        <w:t xml:space="preserve"> opportuno privilegiare il più possibile le attività in spazi aperti all’esterno, anche se non in via esclusiva, e tenendo conto di adeguate zone d’ombra.</w:t>
      </w:r>
      <w:r w:rsidR="004F129F">
        <w:rPr>
          <w:rFonts w:asciiTheme="majorHAnsi" w:eastAsia="Courier New" w:hAnsiTheme="majorHAnsi" w:cstheme="majorHAnsi"/>
          <w:color w:val="000000"/>
        </w:rPr>
        <w:t xml:space="preserve"> </w:t>
      </w:r>
      <w:r w:rsidR="004F129F" w:rsidRPr="004F129F">
        <w:rPr>
          <w:rFonts w:asciiTheme="majorHAnsi" w:eastAsia="Courier New" w:hAnsiTheme="majorHAnsi" w:cstheme="majorHAnsi"/>
          <w:color w:val="000000"/>
        </w:rPr>
        <w:t>Vista l’organizzazione in piccoli gruppi, è necessario uno sforzo volto ad individuare una pluralità di diversi spazi per lo svolgimento delle attività dei centri estivi nell’ambito del territorio di riferimento.</w:t>
      </w:r>
    </w:p>
    <w:p w14:paraId="3D1D6133" w14:textId="183E9D53" w:rsidR="005E106C" w:rsidRDefault="005E106C"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In caso di attività in spazi chiusi, è raccomandata l’aerazione abbondante dei locali, con il ricambio di aria che deve essere frequente: tenere le finestre aperte per la maggior parte del tempo.</w:t>
      </w:r>
    </w:p>
    <w:p w14:paraId="352645A8" w14:textId="77777777" w:rsidR="0061652C" w:rsidRDefault="0061652C" w:rsidP="009332E6">
      <w:pPr>
        <w:suppressAutoHyphens/>
        <w:spacing w:after="0" w:line="276" w:lineRule="auto"/>
        <w:ind w:right="-284"/>
        <w:jc w:val="both"/>
        <w:rPr>
          <w:rFonts w:asciiTheme="majorHAnsi" w:eastAsia="Courier New" w:hAnsiTheme="majorHAnsi" w:cstheme="majorHAnsi"/>
          <w:color w:val="000000"/>
        </w:rPr>
      </w:pPr>
    </w:p>
    <w:p w14:paraId="5EADED8C" w14:textId="2F227314" w:rsidR="004F129F" w:rsidRPr="00755621" w:rsidRDefault="004F129F" w:rsidP="009332E6">
      <w:pPr>
        <w:suppressAutoHyphens/>
        <w:spacing w:after="0" w:line="276" w:lineRule="auto"/>
        <w:ind w:right="-284"/>
        <w:jc w:val="both"/>
        <w:rPr>
          <w:rFonts w:asciiTheme="majorHAnsi" w:eastAsia="Courier New" w:hAnsiTheme="majorHAnsi" w:cstheme="majorHAnsi"/>
          <w:color w:val="000000" w:themeColor="text1"/>
        </w:rPr>
      </w:pPr>
      <w:r w:rsidRPr="00755621">
        <w:rPr>
          <w:rFonts w:asciiTheme="majorHAnsi" w:eastAsia="Courier New" w:hAnsiTheme="majorHAnsi" w:cstheme="majorHAnsi"/>
          <w:color w:val="000000" w:themeColor="text1"/>
        </w:rPr>
        <w:lastRenderedPageBreak/>
        <w:t>In relazione ai servizi igienici, sono necessarie le seguenti dotazioni in relazione agli iscritti:</w:t>
      </w:r>
    </w:p>
    <w:p w14:paraId="57A5801C" w14:textId="3F7C86C4" w:rsidR="004F129F" w:rsidRDefault="004F129F" w:rsidP="009332E6">
      <w:pPr>
        <w:pStyle w:val="Paragrafoelenco"/>
        <w:numPr>
          <w:ilvl w:val="0"/>
          <w:numId w:val="31"/>
        </w:numPr>
        <w:suppressAutoHyphens/>
        <w:spacing w:after="0"/>
        <w:ind w:right="-284"/>
        <w:jc w:val="both"/>
        <w:rPr>
          <w:rFonts w:asciiTheme="majorHAnsi" w:eastAsia="Courier New" w:hAnsiTheme="majorHAnsi" w:cstheme="majorHAnsi"/>
        </w:rPr>
      </w:pPr>
      <w:r>
        <w:rPr>
          <w:rFonts w:asciiTheme="majorHAnsi" w:eastAsia="Courier New" w:hAnsiTheme="majorHAnsi" w:cstheme="majorHAnsi"/>
        </w:rPr>
        <w:t>WC</w:t>
      </w:r>
      <w:r w:rsidR="00646061">
        <w:rPr>
          <w:rFonts w:asciiTheme="majorHAnsi" w:eastAsia="Courier New" w:hAnsiTheme="majorHAnsi" w:cstheme="majorHAnsi"/>
        </w:rPr>
        <w:tab/>
      </w:r>
      <w:r>
        <w:rPr>
          <w:rFonts w:asciiTheme="majorHAnsi" w:eastAsia="Courier New" w:hAnsiTheme="majorHAnsi" w:cstheme="majorHAnsi"/>
        </w:rPr>
        <w:t>1/25</w:t>
      </w:r>
    </w:p>
    <w:p w14:paraId="5959AED9" w14:textId="77777777" w:rsidR="00646061" w:rsidRDefault="00646061" w:rsidP="009332E6">
      <w:pPr>
        <w:pStyle w:val="Paragrafoelenco"/>
        <w:numPr>
          <w:ilvl w:val="0"/>
          <w:numId w:val="31"/>
        </w:numPr>
        <w:suppressAutoHyphens/>
        <w:spacing w:after="0"/>
        <w:ind w:right="-284"/>
        <w:jc w:val="both"/>
        <w:rPr>
          <w:rFonts w:asciiTheme="majorHAnsi" w:eastAsia="Courier New" w:hAnsiTheme="majorHAnsi" w:cstheme="majorHAnsi"/>
        </w:rPr>
      </w:pPr>
      <w:r w:rsidRPr="00646061">
        <w:rPr>
          <w:rFonts w:asciiTheme="majorHAnsi" w:eastAsia="Courier New" w:hAnsiTheme="majorHAnsi" w:cstheme="majorHAnsi"/>
        </w:rPr>
        <w:t>Lavabo</w:t>
      </w:r>
      <w:r w:rsidRPr="00646061">
        <w:rPr>
          <w:rFonts w:asciiTheme="majorHAnsi" w:eastAsia="Courier New" w:hAnsiTheme="majorHAnsi" w:cstheme="majorHAnsi"/>
        </w:rPr>
        <w:tab/>
        <w:t>1/15</w:t>
      </w:r>
    </w:p>
    <w:p w14:paraId="02EC8263" w14:textId="77777777" w:rsidR="0061652C" w:rsidRDefault="0061652C" w:rsidP="0061652C">
      <w:pPr>
        <w:suppressAutoHyphens/>
        <w:spacing w:after="0"/>
        <w:ind w:right="-284"/>
        <w:jc w:val="both"/>
        <w:rPr>
          <w:rFonts w:asciiTheme="majorHAnsi" w:eastAsia="Courier New" w:hAnsiTheme="majorHAnsi" w:cstheme="majorHAnsi"/>
        </w:rPr>
      </w:pPr>
    </w:p>
    <w:p w14:paraId="65975758" w14:textId="550D8678" w:rsidR="00646061" w:rsidRDefault="00646061" w:rsidP="0061652C">
      <w:pPr>
        <w:suppressAutoHyphens/>
        <w:spacing w:after="0"/>
        <w:ind w:right="-284"/>
        <w:jc w:val="both"/>
        <w:rPr>
          <w:rFonts w:asciiTheme="majorHAnsi" w:eastAsia="Courier New" w:hAnsiTheme="majorHAnsi" w:cstheme="majorHAnsi"/>
          <w:color w:val="000000" w:themeColor="text1"/>
        </w:rPr>
      </w:pPr>
      <w:r w:rsidRPr="00646061">
        <w:rPr>
          <w:rFonts w:asciiTheme="majorHAnsi" w:eastAsia="Courier New" w:hAnsiTheme="majorHAnsi" w:cstheme="majorHAnsi"/>
        </w:rPr>
        <w:t>Si precisa che almeno un servizio igienico deve essere accessibile alle persone con disabilità. La conformità alle norme vigenti in materia di accessibilità e di superamento delle barriere architettoniche potrà essere assicurata anche con opere provvisionali.</w:t>
      </w:r>
      <w:r>
        <w:rPr>
          <w:rFonts w:asciiTheme="majorHAnsi" w:eastAsia="Courier New" w:hAnsiTheme="majorHAnsi" w:cstheme="majorHAnsi"/>
        </w:rPr>
        <w:t xml:space="preserve"> </w:t>
      </w:r>
      <w:r w:rsidRPr="00665740">
        <w:rPr>
          <w:rFonts w:asciiTheme="majorHAnsi" w:eastAsia="Courier New" w:hAnsiTheme="majorHAnsi" w:cstheme="majorHAnsi"/>
          <w:color w:val="000000" w:themeColor="text1"/>
        </w:rPr>
        <w:t>Occorre prevedere inoltre 1 servizio igienico riservato ad operatori e volontari.</w:t>
      </w:r>
    </w:p>
    <w:p w14:paraId="3467F6BF" w14:textId="77777777" w:rsidR="00004C24" w:rsidRPr="00646061" w:rsidRDefault="00004C24" w:rsidP="009332E6">
      <w:pPr>
        <w:suppressAutoHyphens/>
        <w:spacing w:after="0"/>
        <w:ind w:left="360" w:right="-284"/>
        <w:jc w:val="both"/>
        <w:rPr>
          <w:rFonts w:asciiTheme="majorHAnsi" w:eastAsia="Courier New" w:hAnsiTheme="majorHAnsi" w:cstheme="majorHAnsi"/>
          <w:color w:val="0070C0"/>
        </w:rPr>
      </w:pPr>
    </w:p>
    <w:p w14:paraId="13E44E0F" w14:textId="31D86051" w:rsidR="00CC454F" w:rsidRPr="00551B14" w:rsidRDefault="00806A9D"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Nel caso di domande superiori alla ricettività, dovranno</w:t>
      </w:r>
      <w:r w:rsidR="00F71291" w:rsidRPr="00551B14">
        <w:rPr>
          <w:rFonts w:asciiTheme="majorHAnsi" w:eastAsia="Courier New" w:hAnsiTheme="majorHAnsi" w:cstheme="majorHAnsi"/>
          <w:color w:val="000000"/>
        </w:rPr>
        <w:t xml:space="preserve"> essere tenuti in considerazione, anche in relazione al contesto socio</w:t>
      </w:r>
      <w:r w:rsidR="00646061">
        <w:rPr>
          <w:rFonts w:asciiTheme="majorHAnsi" w:eastAsia="Courier New" w:hAnsiTheme="majorHAnsi" w:cstheme="majorHAnsi"/>
          <w:color w:val="000000"/>
        </w:rPr>
        <w:t>-</w:t>
      </w:r>
      <w:r w:rsidR="00F71291" w:rsidRPr="00551B14">
        <w:rPr>
          <w:rFonts w:asciiTheme="majorHAnsi" w:eastAsia="Courier New" w:hAnsiTheme="majorHAnsi" w:cstheme="majorHAnsi"/>
          <w:color w:val="000000"/>
        </w:rPr>
        <w:t>economico locale, alcuni criteri di priorità per l’accesso ai servizi:</w:t>
      </w:r>
    </w:p>
    <w:p w14:paraId="52FDDB3E" w14:textId="77777777" w:rsidR="001B6F69" w:rsidRDefault="001B6F69" w:rsidP="009332E6">
      <w:pPr>
        <w:spacing w:after="0" w:line="276" w:lineRule="auto"/>
        <w:ind w:right="-284"/>
        <w:jc w:val="both"/>
        <w:rPr>
          <w:rFonts w:asciiTheme="majorHAnsi" w:eastAsia="Courier New" w:hAnsiTheme="majorHAnsi" w:cstheme="majorHAnsi"/>
          <w:color w:val="000000"/>
        </w:rPr>
      </w:pPr>
    </w:p>
    <w:p w14:paraId="67116D49" w14:textId="3DE69C10" w:rsidR="00B34B8E" w:rsidRPr="00551B14" w:rsidRDefault="00B34B8E"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ab/>
        <w:t>la condizione di disabilità del bambino o adolescente;</w:t>
      </w:r>
    </w:p>
    <w:p w14:paraId="1A77B45A" w14:textId="27B880D0" w:rsidR="00B34B8E" w:rsidRPr="00551B14" w:rsidRDefault="00B34B8E"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ab/>
        <w:t>la documentata condizione di fragilità del nucleo familiare di provenienza del bambino o adolescente;</w:t>
      </w:r>
    </w:p>
    <w:p w14:paraId="43D78C55" w14:textId="7922FE07" w:rsidR="00B34B8E" w:rsidRDefault="00B34B8E" w:rsidP="009332E6">
      <w:pPr>
        <w:spacing w:after="0" w:line="276" w:lineRule="auto"/>
        <w:ind w:left="705" w:right="-284" w:hanging="705"/>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ab/>
      </w:r>
      <w:r w:rsidR="00646061" w:rsidRPr="00646061">
        <w:rPr>
          <w:rFonts w:asciiTheme="majorHAnsi" w:eastAsia="Courier New" w:hAnsiTheme="majorHAnsi" w:cstheme="majorHAnsi"/>
          <w:color w:val="000000"/>
        </w:rPr>
        <w:t>i nuclei familiari con maggiori difficoltà nella gestione dei bambini e adolescenti (ad es. entrambi i genitori lavoratori, madri singole o padri singoli, impossibilità di accedere al lavoro agile/smart-</w:t>
      </w:r>
      <w:proofErr w:type="spellStart"/>
      <w:r w:rsidR="00646061" w:rsidRPr="00646061">
        <w:rPr>
          <w:rFonts w:asciiTheme="majorHAnsi" w:eastAsia="Courier New" w:hAnsiTheme="majorHAnsi" w:cstheme="majorHAnsi"/>
          <w:color w:val="000000"/>
        </w:rPr>
        <w:t>working</w:t>
      </w:r>
      <w:proofErr w:type="spellEnd"/>
      <w:r w:rsidR="00646061" w:rsidRPr="00646061">
        <w:rPr>
          <w:rFonts w:asciiTheme="majorHAnsi" w:eastAsia="Courier New" w:hAnsiTheme="majorHAnsi" w:cstheme="majorHAnsi"/>
          <w:color w:val="000000"/>
        </w:rPr>
        <w:t>).</w:t>
      </w:r>
    </w:p>
    <w:p w14:paraId="4214DDF3" w14:textId="34A211E5" w:rsidR="007F4FD1" w:rsidRDefault="007F4FD1" w:rsidP="009332E6">
      <w:pPr>
        <w:spacing w:after="0" w:line="276" w:lineRule="auto"/>
        <w:ind w:right="-284"/>
        <w:jc w:val="both"/>
        <w:rPr>
          <w:rFonts w:asciiTheme="majorHAnsi" w:eastAsia="Courier New" w:hAnsiTheme="majorHAnsi" w:cstheme="majorHAnsi"/>
          <w:color w:val="000000"/>
        </w:rPr>
      </w:pPr>
    </w:p>
    <w:p w14:paraId="4895563B" w14:textId="77777777" w:rsidR="003F7A7E" w:rsidRPr="00551B14" w:rsidRDefault="003F7A7E" w:rsidP="009332E6">
      <w:pPr>
        <w:spacing w:after="0" w:line="276" w:lineRule="auto"/>
        <w:ind w:right="-284"/>
        <w:jc w:val="both"/>
        <w:rPr>
          <w:rFonts w:asciiTheme="majorHAnsi" w:eastAsia="Courier New" w:hAnsiTheme="majorHAnsi" w:cstheme="majorHAnsi"/>
          <w:color w:val="000000"/>
        </w:rPr>
      </w:pPr>
    </w:p>
    <w:p w14:paraId="1E08F9E3" w14:textId="685C543D" w:rsidR="00FC2DEF" w:rsidRPr="00551B14" w:rsidRDefault="0061652C"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b/>
          <w:bCs/>
          <w:color w:val="000000"/>
        </w:rPr>
        <w:t xml:space="preserve">2 </w:t>
      </w:r>
      <w:r w:rsidRPr="00551B14">
        <w:rPr>
          <w:rFonts w:asciiTheme="majorHAnsi" w:hAnsiTheme="majorHAnsi" w:cstheme="majorHAnsi"/>
          <w:b/>
          <w:color w:val="000000"/>
        </w:rPr>
        <w:tab/>
      </w:r>
      <w:r w:rsidRPr="00551B14">
        <w:rPr>
          <w:rFonts w:asciiTheme="majorHAnsi" w:eastAsia="Courier New" w:hAnsiTheme="majorHAnsi" w:cstheme="majorHAnsi"/>
          <w:b/>
          <w:bCs/>
          <w:color w:val="000000"/>
        </w:rPr>
        <w:t>REQUISITI FUNZIONALI DEL CENTRO ESTIVO</w:t>
      </w:r>
    </w:p>
    <w:p w14:paraId="59674A76" w14:textId="77777777" w:rsidR="00FC2DEF" w:rsidRPr="00551B14" w:rsidRDefault="00FC2DEF" w:rsidP="009332E6">
      <w:pPr>
        <w:spacing w:after="0" w:line="276" w:lineRule="auto"/>
        <w:ind w:right="-284"/>
        <w:jc w:val="both"/>
        <w:rPr>
          <w:rFonts w:asciiTheme="majorHAnsi" w:eastAsia="Courier New" w:hAnsiTheme="majorHAnsi" w:cstheme="majorHAnsi"/>
          <w:color w:val="000000"/>
        </w:rPr>
      </w:pPr>
    </w:p>
    <w:p w14:paraId="6AA07844" w14:textId="0F47735C" w:rsidR="00FC2DEF" w:rsidRPr="00551B14" w:rsidRDefault="005E106C"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b/>
          <w:bCs/>
          <w:color w:val="000000"/>
        </w:rPr>
        <w:t>2</w:t>
      </w:r>
      <w:r w:rsidR="00FC2DEF" w:rsidRPr="00551B14">
        <w:rPr>
          <w:rFonts w:asciiTheme="majorHAnsi" w:eastAsia="Courier New" w:hAnsiTheme="majorHAnsi" w:cstheme="majorHAnsi"/>
          <w:b/>
          <w:bCs/>
          <w:color w:val="000000"/>
        </w:rPr>
        <w:t>.1</w:t>
      </w:r>
      <w:r w:rsidR="73B04D83" w:rsidRPr="00551B14">
        <w:rPr>
          <w:rFonts w:asciiTheme="majorHAnsi" w:eastAsia="Courier New" w:hAnsiTheme="majorHAnsi" w:cstheme="majorHAnsi"/>
          <w:b/>
          <w:bCs/>
          <w:color w:val="000000"/>
        </w:rPr>
        <w:t xml:space="preserve"> </w:t>
      </w:r>
      <w:r w:rsidR="00FC2DEF" w:rsidRPr="00551B14">
        <w:rPr>
          <w:rFonts w:asciiTheme="majorHAnsi" w:eastAsia="Courier New" w:hAnsiTheme="majorHAnsi" w:cstheme="majorHAnsi"/>
          <w:color w:val="000000"/>
        </w:rPr>
        <w:tab/>
      </w:r>
      <w:r w:rsidR="00FC2DEF" w:rsidRPr="00551B14">
        <w:rPr>
          <w:rFonts w:asciiTheme="majorHAnsi" w:eastAsia="Courier New" w:hAnsiTheme="majorHAnsi" w:cstheme="majorHAnsi"/>
          <w:b/>
          <w:bCs/>
          <w:color w:val="000000"/>
        </w:rPr>
        <w:t>Personale</w:t>
      </w:r>
      <w:r w:rsidRPr="00551B14">
        <w:rPr>
          <w:rFonts w:asciiTheme="majorHAnsi" w:eastAsia="Courier New" w:hAnsiTheme="majorHAnsi" w:cstheme="majorHAnsi"/>
          <w:b/>
          <w:bCs/>
          <w:color w:val="000000"/>
        </w:rPr>
        <w:t xml:space="preserve">: titoli richiesti, standard per il rapporto numerico fra personale e bambini ed adolescenti </w:t>
      </w:r>
    </w:p>
    <w:p w14:paraId="16781990" w14:textId="77777777" w:rsidR="005E106C" w:rsidRPr="00551B14" w:rsidRDefault="005E106C" w:rsidP="009332E6">
      <w:pPr>
        <w:spacing w:after="0" w:line="276" w:lineRule="auto"/>
        <w:ind w:right="-284"/>
        <w:jc w:val="both"/>
        <w:rPr>
          <w:rFonts w:asciiTheme="majorHAnsi" w:eastAsia="Courier New" w:hAnsiTheme="majorHAnsi" w:cstheme="majorHAnsi"/>
          <w:color w:val="000000"/>
        </w:rPr>
      </w:pPr>
    </w:p>
    <w:p w14:paraId="2932BC05" w14:textId="19D4DEE8"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Nei centri estivi è richiesta la presenza:</w:t>
      </w:r>
    </w:p>
    <w:p w14:paraId="13AD54CE" w14:textId="77777777" w:rsidR="004F6F33" w:rsidRPr="00551B14" w:rsidRDefault="004F6F33" w:rsidP="009332E6">
      <w:pPr>
        <w:spacing w:after="0" w:line="276" w:lineRule="auto"/>
        <w:ind w:right="-284"/>
        <w:jc w:val="both"/>
        <w:rPr>
          <w:rFonts w:asciiTheme="majorHAnsi" w:eastAsia="Courier New" w:hAnsiTheme="majorHAnsi" w:cstheme="majorHAnsi"/>
          <w:color w:val="000000"/>
        </w:rPr>
      </w:pPr>
    </w:p>
    <w:p w14:paraId="02D06DD7" w14:textId="35669792" w:rsidR="00FC2DEF" w:rsidRPr="00551B14" w:rsidRDefault="00FC2DEF" w:rsidP="009332E6">
      <w:pPr>
        <w:pStyle w:val="Paragrafoelenco"/>
        <w:numPr>
          <w:ilvl w:val="0"/>
          <w:numId w:val="7"/>
        </w:numPr>
        <w:spacing w:after="0"/>
        <w:ind w:left="0" w:right="-284" w:firstLine="0"/>
        <w:jc w:val="both"/>
        <w:rPr>
          <w:rFonts w:asciiTheme="majorHAnsi" w:hAnsiTheme="majorHAnsi" w:cstheme="majorHAnsi"/>
        </w:rPr>
      </w:pPr>
      <w:r w:rsidRPr="00551B14">
        <w:rPr>
          <w:rFonts w:asciiTheme="majorHAnsi" w:eastAsia="Courier New" w:hAnsiTheme="majorHAnsi" w:cstheme="majorHAnsi"/>
          <w:color w:val="000000"/>
        </w:rPr>
        <w:t xml:space="preserve">di un </w:t>
      </w:r>
      <w:r w:rsidRPr="00551B14">
        <w:rPr>
          <w:rFonts w:asciiTheme="majorHAnsi" w:eastAsia="Courier New" w:hAnsiTheme="majorHAnsi" w:cstheme="majorHAnsi"/>
          <w:b/>
          <w:bCs/>
          <w:color w:val="000000"/>
          <w:u w:val="single"/>
        </w:rPr>
        <w:t>responsabile</w:t>
      </w:r>
      <w:r w:rsidRPr="00551B14">
        <w:rPr>
          <w:rFonts w:asciiTheme="majorHAnsi" w:eastAsia="Courier New" w:hAnsiTheme="majorHAnsi" w:cstheme="majorHAnsi"/>
          <w:color w:val="000000"/>
        </w:rPr>
        <w:t>, con ruolo di coordinatore in possesso del diploma di scuola secondaria di secondo grado</w:t>
      </w:r>
      <w:r w:rsidRPr="00551B14">
        <w:rPr>
          <w:rFonts w:asciiTheme="majorHAnsi" w:eastAsia="Courier New" w:hAnsiTheme="majorHAnsi" w:cstheme="majorHAnsi"/>
          <w:b/>
          <w:bCs/>
          <w:i/>
          <w:iCs/>
          <w:color w:val="000000"/>
        </w:rPr>
        <w:t xml:space="preserve"> </w:t>
      </w:r>
      <w:r w:rsidRPr="00551B14">
        <w:rPr>
          <w:rFonts w:asciiTheme="majorHAnsi" w:eastAsia="Courier New" w:hAnsiTheme="majorHAnsi" w:cstheme="majorHAnsi"/>
          <w:color w:val="000000"/>
        </w:rPr>
        <w:t>e possibilmente del titolo di educatore o insegnante, o di documentata esperienza in campo educativo.</w:t>
      </w:r>
      <w:r w:rsidRPr="00551B14">
        <w:rPr>
          <w:rFonts w:asciiTheme="majorHAnsi" w:hAnsiTheme="majorHAnsi" w:cstheme="majorHAnsi"/>
          <w:color w:val="FF0000"/>
        </w:rPr>
        <w:t xml:space="preserve"> </w:t>
      </w:r>
      <w:r w:rsidRPr="00551B14">
        <w:rPr>
          <w:rFonts w:asciiTheme="majorHAnsi" w:hAnsiTheme="majorHAnsi" w:cstheme="majorHAnsi"/>
        </w:rPr>
        <w:t>Per i Centri estivi, che accolgono un numero di iscritti al turno settimanale superiore a 20, il “responsabile” dovrà essere in possesso di un titolo di formazione professionale o scuola secondaria di secondo grado o universitario – anche triennale – inerente uno dei seguenti ambiti: educativo, formativo, pedagogico, psicologico, sociale, artistico, umanistico, linguistico, ambientale, sportivo. Sono compresi fra i titoli ammissibili per svolgere il ruolo di responsabile del centro estivo il baccalaureato dei sacerdoti nonché i titoli di baccalaureato triennale e laurea magistrale quinquennale rilasciati dagli Istituti Superiori di Scienze Religiose. In assenza di tale titolo in capo al “responsabile”, il soggetto gestore dovrà avvalersi per almeno 3 ore settimanali, di soggetto esterno e in possesso di titolo di studio come sopra specificato;</w:t>
      </w:r>
    </w:p>
    <w:p w14:paraId="0B2BA6AC" w14:textId="77777777" w:rsidR="00B34B8E" w:rsidRPr="00551B14" w:rsidRDefault="00B34B8E" w:rsidP="009332E6">
      <w:pPr>
        <w:widowControl w:val="0"/>
        <w:tabs>
          <w:tab w:val="num" w:pos="780"/>
        </w:tabs>
        <w:suppressAutoHyphens/>
        <w:spacing w:after="0" w:line="276" w:lineRule="auto"/>
        <w:ind w:right="-284"/>
        <w:jc w:val="both"/>
        <w:rPr>
          <w:rFonts w:asciiTheme="majorHAnsi" w:eastAsia="Courier New" w:hAnsiTheme="majorHAnsi" w:cstheme="majorHAnsi"/>
          <w:color w:val="000000"/>
        </w:rPr>
      </w:pPr>
    </w:p>
    <w:p w14:paraId="11128542" w14:textId="079A14DC" w:rsidR="00FC2DEF" w:rsidRPr="00551B14" w:rsidRDefault="00F71291" w:rsidP="009332E6">
      <w:pPr>
        <w:pStyle w:val="Paragrafoelenco"/>
        <w:widowControl w:val="0"/>
        <w:numPr>
          <w:ilvl w:val="0"/>
          <w:numId w:val="7"/>
        </w:numPr>
        <w:tabs>
          <w:tab w:val="num" w:pos="780"/>
        </w:tabs>
        <w:suppressAutoHyphens/>
        <w:spacing w:after="0"/>
        <w:ind w:left="0" w:right="-284" w:firstLine="0"/>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di </w:t>
      </w:r>
      <w:r w:rsidRPr="00551B14">
        <w:rPr>
          <w:rFonts w:asciiTheme="majorHAnsi" w:eastAsia="Courier New" w:hAnsiTheme="majorHAnsi" w:cstheme="majorHAnsi"/>
          <w:b/>
          <w:bCs/>
          <w:color w:val="000000"/>
          <w:u w:val="single"/>
        </w:rPr>
        <w:t>operatori</w:t>
      </w:r>
      <w:r w:rsidRPr="00551B14">
        <w:rPr>
          <w:rFonts w:asciiTheme="majorHAnsi" w:eastAsia="Courier New" w:hAnsiTheme="majorHAnsi" w:cstheme="majorHAnsi"/>
          <w:color w:val="000000"/>
        </w:rPr>
        <w:t xml:space="preserve"> nella seguente </w:t>
      </w:r>
      <w:r w:rsidR="0051314D" w:rsidRPr="00551B14">
        <w:rPr>
          <w:rFonts w:asciiTheme="majorHAnsi" w:eastAsia="Courier New" w:hAnsiTheme="majorHAnsi" w:cstheme="majorHAnsi"/>
          <w:color w:val="000000"/>
        </w:rPr>
        <w:t>misura</w:t>
      </w:r>
      <w:r w:rsidRPr="00551B14">
        <w:rPr>
          <w:rFonts w:asciiTheme="majorHAnsi" w:eastAsia="Courier New" w:hAnsiTheme="majorHAnsi" w:cstheme="majorHAnsi"/>
          <w:color w:val="000000"/>
        </w:rPr>
        <w:t>:</w:t>
      </w:r>
      <w:r w:rsidR="00FC2DEF" w:rsidRPr="00551B14">
        <w:rPr>
          <w:rFonts w:asciiTheme="majorHAnsi" w:eastAsia="Courier New" w:hAnsiTheme="majorHAnsi" w:cstheme="majorHAnsi"/>
          <w:color w:val="000000"/>
        </w:rPr>
        <w:t xml:space="preserve"> </w:t>
      </w:r>
    </w:p>
    <w:p w14:paraId="69D54B11" w14:textId="77777777" w:rsidR="00B34B8E" w:rsidRPr="00551B14" w:rsidRDefault="00B34B8E" w:rsidP="009332E6">
      <w:pPr>
        <w:pStyle w:val="Paragrafoelenco"/>
        <w:ind w:left="0"/>
        <w:jc w:val="both"/>
        <w:rPr>
          <w:rFonts w:asciiTheme="majorHAnsi" w:eastAsia="Courier New" w:hAnsiTheme="majorHAnsi" w:cstheme="majorHAnsi"/>
          <w:color w:val="000000"/>
        </w:rPr>
      </w:pPr>
    </w:p>
    <w:p w14:paraId="0E8EF8A4" w14:textId="77777777" w:rsidR="00FC2DEF" w:rsidRPr="00551B14" w:rsidRDefault="00FC2DEF" w:rsidP="009332E6">
      <w:pPr>
        <w:pStyle w:val="Paragrafoelenco"/>
        <w:widowControl w:val="0"/>
        <w:numPr>
          <w:ilvl w:val="0"/>
          <w:numId w:val="26"/>
        </w:numPr>
        <w:autoSpaceDE w:val="0"/>
        <w:autoSpaceDN w:val="0"/>
        <w:spacing w:after="0"/>
        <w:ind w:left="0" w:right="-284" w:firstLine="0"/>
        <w:contextualSpacing w:val="0"/>
        <w:jc w:val="both"/>
        <w:rPr>
          <w:rFonts w:asciiTheme="majorHAnsi" w:eastAsia="Courier New" w:hAnsiTheme="majorHAnsi" w:cstheme="majorHAnsi"/>
          <w:color w:val="000000"/>
          <w:lang w:eastAsia="it-IT"/>
        </w:rPr>
      </w:pPr>
      <w:r w:rsidRPr="00551B14">
        <w:rPr>
          <w:rFonts w:asciiTheme="majorHAnsi" w:eastAsia="Courier New" w:hAnsiTheme="majorHAnsi" w:cstheme="majorHAnsi"/>
          <w:color w:val="000000"/>
          <w:lang w:eastAsia="it-IT"/>
        </w:rPr>
        <w:t>per i bambini in età di scuola dell’infanzia (dai 3 ai 5 anni), un rapporto di un adulto ogni 5 bambini;</w:t>
      </w:r>
    </w:p>
    <w:p w14:paraId="1DE576E2" w14:textId="77777777" w:rsidR="00FC2DEF" w:rsidRPr="00551B14" w:rsidRDefault="00FC2DEF" w:rsidP="009332E6">
      <w:pPr>
        <w:pStyle w:val="Paragrafoelenco"/>
        <w:widowControl w:val="0"/>
        <w:numPr>
          <w:ilvl w:val="0"/>
          <w:numId w:val="26"/>
        </w:numPr>
        <w:autoSpaceDE w:val="0"/>
        <w:autoSpaceDN w:val="0"/>
        <w:spacing w:after="0"/>
        <w:ind w:left="0" w:right="-284" w:firstLine="0"/>
        <w:contextualSpacing w:val="0"/>
        <w:jc w:val="both"/>
        <w:rPr>
          <w:rFonts w:asciiTheme="majorHAnsi" w:eastAsia="Courier New" w:hAnsiTheme="majorHAnsi" w:cstheme="majorHAnsi"/>
          <w:color w:val="000000"/>
          <w:lang w:eastAsia="it-IT"/>
        </w:rPr>
      </w:pPr>
      <w:r w:rsidRPr="00551B14">
        <w:rPr>
          <w:rFonts w:asciiTheme="majorHAnsi" w:eastAsia="Courier New" w:hAnsiTheme="majorHAnsi" w:cstheme="majorHAnsi"/>
          <w:color w:val="000000"/>
          <w:lang w:eastAsia="it-IT"/>
        </w:rPr>
        <w:t>per i bambini in età di scuola primaria (dai 6 agli 11 anni), un rapporto di un adulto ogni 7 bambini;</w:t>
      </w:r>
    </w:p>
    <w:p w14:paraId="070E84A3" w14:textId="06C3522B" w:rsidR="00FC2DEF" w:rsidRPr="00551B14" w:rsidRDefault="00FC2DEF" w:rsidP="009332E6">
      <w:pPr>
        <w:pStyle w:val="Paragrafoelenco"/>
        <w:widowControl w:val="0"/>
        <w:numPr>
          <w:ilvl w:val="0"/>
          <w:numId w:val="26"/>
        </w:numPr>
        <w:autoSpaceDE w:val="0"/>
        <w:autoSpaceDN w:val="0"/>
        <w:spacing w:after="0"/>
        <w:ind w:left="709" w:right="-284" w:hanging="709"/>
        <w:contextualSpacing w:val="0"/>
        <w:jc w:val="both"/>
        <w:rPr>
          <w:rFonts w:asciiTheme="majorHAnsi" w:eastAsia="Courier New" w:hAnsiTheme="majorHAnsi" w:cstheme="majorHAnsi"/>
          <w:color w:val="000000"/>
          <w:lang w:eastAsia="it-IT"/>
        </w:rPr>
      </w:pPr>
      <w:r w:rsidRPr="00551B14">
        <w:rPr>
          <w:rFonts w:asciiTheme="majorHAnsi" w:eastAsia="Courier New" w:hAnsiTheme="majorHAnsi" w:cstheme="majorHAnsi"/>
          <w:color w:val="000000"/>
          <w:lang w:eastAsia="it-IT"/>
        </w:rPr>
        <w:t>per gli adolescenti in età di scuola secondaria (dai 12 ai 17 anni), un rapporto di un adulto ogni 10 adolescenti.</w:t>
      </w:r>
    </w:p>
    <w:p w14:paraId="0E33F565" w14:textId="77777777" w:rsidR="00B34B8E" w:rsidRPr="00551B14" w:rsidRDefault="00B34B8E" w:rsidP="009332E6">
      <w:pPr>
        <w:pStyle w:val="Paragrafoelenco"/>
        <w:widowControl w:val="0"/>
        <w:autoSpaceDE w:val="0"/>
        <w:autoSpaceDN w:val="0"/>
        <w:spacing w:after="0"/>
        <w:ind w:left="0" w:right="-284"/>
        <w:contextualSpacing w:val="0"/>
        <w:jc w:val="both"/>
        <w:rPr>
          <w:rFonts w:asciiTheme="majorHAnsi" w:eastAsia="Courier New" w:hAnsiTheme="majorHAnsi" w:cstheme="majorHAnsi"/>
          <w:color w:val="000000"/>
          <w:lang w:eastAsia="it-IT"/>
        </w:rPr>
      </w:pPr>
    </w:p>
    <w:p w14:paraId="53030E19" w14:textId="10CDC415"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Tale personale deve essere in possesso del diploma di scuola secondaria di secondo grado o di titolo anche di laurea, anche triennale, preferibilmente a specifico indirizzo socio-educativo con funzione di educatore</w:t>
      </w:r>
      <w:r w:rsidR="00004C24">
        <w:rPr>
          <w:rFonts w:asciiTheme="majorHAnsi" w:eastAsia="Courier New" w:hAnsiTheme="majorHAnsi" w:cstheme="majorHAnsi"/>
          <w:color w:val="000000"/>
        </w:rPr>
        <w:t>.</w:t>
      </w:r>
    </w:p>
    <w:p w14:paraId="628ABFBB" w14:textId="77777777" w:rsidR="004F6F33" w:rsidRPr="00551B14" w:rsidRDefault="004F6F33" w:rsidP="009332E6">
      <w:pPr>
        <w:widowControl w:val="0"/>
        <w:tabs>
          <w:tab w:val="num" w:pos="780"/>
        </w:tabs>
        <w:suppressAutoHyphens/>
        <w:spacing w:after="0" w:line="276" w:lineRule="auto"/>
        <w:ind w:right="-284"/>
        <w:jc w:val="both"/>
        <w:rPr>
          <w:rFonts w:asciiTheme="majorHAnsi" w:eastAsia="Courier New" w:hAnsiTheme="majorHAnsi" w:cstheme="majorHAnsi"/>
          <w:color w:val="000000"/>
        </w:rPr>
      </w:pPr>
    </w:p>
    <w:p w14:paraId="3740A75B" w14:textId="295C7627" w:rsidR="00FC2DEF" w:rsidRPr="00004C24" w:rsidRDefault="00C34F26" w:rsidP="009332E6">
      <w:pPr>
        <w:pStyle w:val="Paragrafoelenco"/>
        <w:widowControl w:val="0"/>
        <w:numPr>
          <w:ilvl w:val="0"/>
          <w:numId w:val="7"/>
        </w:numPr>
        <w:tabs>
          <w:tab w:val="num" w:pos="780"/>
        </w:tabs>
        <w:suppressAutoHyphens/>
        <w:spacing w:after="0"/>
        <w:ind w:left="0" w:right="-284" w:firstLine="0"/>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d</w:t>
      </w:r>
      <w:r w:rsidR="00806A9D" w:rsidRPr="00551B14">
        <w:rPr>
          <w:rFonts w:asciiTheme="majorHAnsi" w:eastAsia="Courier New" w:hAnsiTheme="majorHAnsi" w:cstheme="majorHAnsi"/>
          <w:color w:val="000000"/>
        </w:rPr>
        <w:t>i</w:t>
      </w:r>
      <w:r w:rsidR="00FC2DEF" w:rsidRPr="00551B14">
        <w:rPr>
          <w:rFonts w:asciiTheme="majorHAnsi" w:eastAsia="Courier New" w:hAnsiTheme="majorHAnsi" w:cstheme="majorHAnsi"/>
          <w:color w:val="000000"/>
        </w:rPr>
        <w:t xml:space="preserve"> </w:t>
      </w:r>
      <w:r w:rsidR="00FC2DEF" w:rsidRPr="00551B14">
        <w:rPr>
          <w:rFonts w:asciiTheme="majorHAnsi" w:eastAsia="Courier New" w:hAnsiTheme="majorHAnsi" w:cstheme="majorHAnsi"/>
          <w:b/>
          <w:bCs/>
          <w:color w:val="000000"/>
          <w:u w:val="single"/>
        </w:rPr>
        <w:t>personale ausiliario</w:t>
      </w:r>
      <w:r w:rsidR="00337AC2" w:rsidRPr="00551B14">
        <w:rPr>
          <w:rFonts w:asciiTheme="majorHAnsi" w:eastAsia="Courier New" w:hAnsiTheme="majorHAnsi" w:cstheme="majorHAnsi"/>
          <w:color w:val="000000"/>
        </w:rPr>
        <w:t xml:space="preserve">, </w:t>
      </w:r>
      <w:r w:rsidR="00806A9D" w:rsidRPr="00551B14">
        <w:rPr>
          <w:rFonts w:asciiTheme="majorHAnsi" w:eastAsia="Courier New" w:hAnsiTheme="majorHAnsi" w:cstheme="majorHAnsi"/>
          <w:color w:val="000000"/>
        </w:rPr>
        <w:t xml:space="preserve">nella misura </w:t>
      </w:r>
      <w:r w:rsidR="00337AC2" w:rsidRPr="00551B14">
        <w:rPr>
          <w:rFonts w:asciiTheme="majorHAnsi" w:eastAsia="Courier New" w:hAnsiTheme="majorHAnsi" w:cstheme="majorHAnsi"/>
          <w:color w:val="000000"/>
        </w:rPr>
        <w:t>funzionale allo svolgimento delle attività</w:t>
      </w:r>
      <w:r w:rsidR="009B1146">
        <w:rPr>
          <w:rFonts w:asciiTheme="majorHAnsi" w:eastAsia="Courier New" w:hAnsiTheme="majorHAnsi" w:cstheme="majorHAnsi"/>
          <w:color w:val="000000"/>
        </w:rPr>
        <w:t xml:space="preserve">, </w:t>
      </w:r>
      <w:r w:rsidR="009B1146" w:rsidRPr="00004C24">
        <w:rPr>
          <w:rFonts w:asciiTheme="majorHAnsi" w:eastAsia="Courier New" w:hAnsiTheme="majorHAnsi" w:cstheme="majorHAnsi"/>
          <w:color w:val="000000"/>
        </w:rPr>
        <w:t>tenuto conto della necessaria riorganizzazione per rispettare le misure di precauzione e sicurezza</w:t>
      </w:r>
      <w:r w:rsidR="00FC2DEF" w:rsidRPr="00004C24">
        <w:rPr>
          <w:rFonts w:asciiTheme="majorHAnsi" w:eastAsia="Courier New" w:hAnsiTheme="majorHAnsi" w:cstheme="majorHAnsi"/>
          <w:color w:val="000000"/>
        </w:rPr>
        <w:t>.</w:t>
      </w:r>
    </w:p>
    <w:p w14:paraId="3F376C0E" w14:textId="16FB878B" w:rsidR="00745B97" w:rsidRPr="00551B14" w:rsidRDefault="00745B97" w:rsidP="009332E6">
      <w:pPr>
        <w:spacing w:after="0" w:line="276" w:lineRule="auto"/>
        <w:ind w:right="-284"/>
        <w:jc w:val="both"/>
        <w:rPr>
          <w:rFonts w:asciiTheme="majorHAnsi" w:eastAsia="Courier New" w:hAnsiTheme="majorHAnsi" w:cstheme="majorHAnsi"/>
          <w:color w:val="000000"/>
        </w:rPr>
      </w:pPr>
    </w:p>
    <w:p w14:paraId="51231FDE" w14:textId="77777777" w:rsidR="009B1146" w:rsidRDefault="009B1146" w:rsidP="009332E6">
      <w:pPr>
        <w:spacing w:after="0" w:line="276" w:lineRule="auto"/>
        <w:ind w:right="-284"/>
        <w:jc w:val="both"/>
        <w:rPr>
          <w:rFonts w:asciiTheme="majorHAnsi" w:eastAsia="Courier New" w:hAnsiTheme="majorHAnsi" w:cstheme="majorHAnsi"/>
          <w:color w:val="000000"/>
        </w:rPr>
      </w:pPr>
    </w:p>
    <w:p w14:paraId="20A539C8" w14:textId="7D9D6791" w:rsidR="007748A8" w:rsidRPr="00551B14" w:rsidRDefault="007748A8"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È</w:t>
      </w:r>
      <w:r w:rsidR="006A28F1" w:rsidRPr="00551B14">
        <w:rPr>
          <w:rFonts w:asciiTheme="majorHAnsi" w:eastAsia="Courier New" w:hAnsiTheme="majorHAnsi" w:cstheme="majorHAnsi"/>
          <w:color w:val="000000"/>
        </w:rPr>
        <w:t xml:space="preserve"> consentita</w:t>
      </w:r>
      <w:r w:rsidR="00B34B8E" w:rsidRPr="00551B14">
        <w:rPr>
          <w:rFonts w:asciiTheme="majorHAnsi" w:eastAsia="Courier New" w:hAnsiTheme="majorHAnsi" w:cstheme="majorHAnsi"/>
          <w:color w:val="000000"/>
        </w:rPr>
        <w:t xml:space="preserve"> inoltre</w:t>
      </w:r>
      <w:r w:rsidR="006A28F1" w:rsidRPr="00551B14">
        <w:rPr>
          <w:rFonts w:asciiTheme="majorHAnsi" w:eastAsia="Courier New" w:hAnsiTheme="majorHAnsi" w:cstheme="majorHAnsi"/>
          <w:color w:val="000000"/>
        </w:rPr>
        <w:t xml:space="preserve"> la presenza </w:t>
      </w:r>
      <w:r w:rsidR="008C787D" w:rsidRPr="00551B14">
        <w:rPr>
          <w:rFonts w:asciiTheme="majorHAnsi" w:eastAsia="Courier New" w:hAnsiTheme="majorHAnsi" w:cstheme="majorHAnsi"/>
          <w:color w:val="000000"/>
        </w:rPr>
        <w:t xml:space="preserve">di </w:t>
      </w:r>
      <w:r w:rsidR="008C787D" w:rsidRPr="00551B14">
        <w:rPr>
          <w:rFonts w:asciiTheme="majorHAnsi" w:eastAsia="Courier New" w:hAnsiTheme="majorHAnsi" w:cstheme="majorHAnsi"/>
          <w:b/>
          <w:bCs/>
          <w:color w:val="000000"/>
          <w:u w:val="single"/>
        </w:rPr>
        <w:t>volontari</w:t>
      </w:r>
      <w:r w:rsidR="008C787D" w:rsidRPr="00551B14">
        <w:rPr>
          <w:rFonts w:asciiTheme="majorHAnsi" w:eastAsia="Courier New" w:hAnsiTheme="majorHAnsi" w:cstheme="majorHAnsi"/>
          <w:color w:val="000000"/>
        </w:rPr>
        <w:t xml:space="preserve"> di età pari o superiore </w:t>
      </w:r>
      <w:r w:rsidR="00337AC2" w:rsidRPr="00551B14">
        <w:rPr>
          <w:rFonts w:asciiTheme="majorHAnsi" w:eastAsia="Courier New" w:hAnsiTheme="majorHAnsi" w:cstheme="majorHAnsi"/>
          <w:color w:val="000000"/>
        </w:rPr>
        <w:t>a</w:t>
      </w:r>
      <w:r w:rsidR="008C787D" w:rsidRPr="00551B14">
        <w:rPr>
          <w:rFonts w:asciiTheme="majorHAnsi" w:eastAsia="Courier New" w:hAnsiTheme="majorHAnsi" w:cstheme="majorHAnsi"/>
          <w:color w:val="000000"/>
        </w:rPr>
        <w:t xml:space="preserve"> 16 anni</w:t>
      </w:r>
      <w:r w:rsidRPr="00551B14">
        <w:rPr>
          <w:rFonts w:asciiTheme="majorHAnsi" w:eastAsia="Courier New" w:hAnsiTheme="majorHAnsi" w:cstheme="majorHAnsi"/>
          <w:color w:val="000000"/>
        </w:rPr>
        <w:t>, purché ne venga garantita la supervisione attiva da parte del responsabile del centro estivo.</w:t>
      </w:r>
      <w:r w:rsidR="00B34B8E" w:rsidRPr="00551B14">
        <w:rPr>
          <w:rFonts w:asciiTheme="majorHAnsi" w:eastAsia="Courier New" w:hAnsiTheme="majorHAnsi" w:cstheme="majorHAnsi"/>
          <w:color w:val="000000"/>
        </w:rPr>
        <w:t xml:space="preserve"> Tali volontari non concorrono alla determinazione del rapporto numerico.</w:t>
      </w:r>
    </w:p>
    <w:p w14:paraId="42F04C68" w14:textId="77777777" w:rsidR="00B20FB7" w:rsidRPr="00551B14" w:rsidRDefault="00B20FB7" w:rsidP="009332E6">
      <w:pPr>
        <w:spacing w:after="0" w:line="276" w:lineRule="auto"/>
        <w:ind w:right="-284"/>
        <w:jc w:val="both"/>
        <w:rPr>
          <w:rFonts w:asciiTheme="majorHAnsi" w:eastAsia="Courier New" w:hAnsiTheme="majorHAnsi" w:cstheme="majorHAnsi"/>
          <w:color w:val="000000"/>
        </w:rPr>
      </w:pPr>
    </w:p>
    <w:p w14:paraId="6AD0E6C0" w14:textId="55DB9C89" w:rsidR="005E106C" w:rsidRPr="00551B14" w:rsidRDefault="005E106C"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Al personale e</w:t>
      </w:r>
      <w:r w:rsidR="00337AC2" w:rsidRPr="00551B14">
        <w:rPr>
          <w:rFonts w:asciiTheme="majorHAnsi" w:eastAsia="Courier New" w:hAnsiTheme="majorHAnsi" w:cstheme="majorHAnsi"/>
          <w:color w:val="000000"/>
        </w:rPr>
        <w:t xml:space="preserve"> ai</w:t>
      </w:r>
      <w:r w:rsidRPr="00551B14">
        <w:rPr>
          <w:rFonts w:asciiTheme="majorHAnsi" w:eastAsia="Courier New" w:hAnsiTheme="majorHAnsi" w:cstheme="majorHAnsi"/>
          <w:color w:val="000000"/>
        </w:rPr>
        <w:t xml:space="preserve"> volontari coinvolt</w:t>
      </w:r>
      <w:r w:rsidR="00337AC2" w:rsidRPr="00551B14">
        <w:rPr>
          <w:rFonts w:asciiTheme="majorHAnsi" w:eastAsia="Courier New" w:hAnsiTheme="majorHAnsi" w:cstheme="majorHAnsi"/>
          <w:color w:val="000000"/>
        </w:rPr>
        <w:t>i</w:t>
      </w:r>
      <w:r w:rsidRPr="00551B14">
        <w:rPr>
          <w:rFonts w:asciiTheme="majorHAnsi" w:eastAsia="Courier New" w:hAnsiTheme="majorHAnsi" w:cstheme="majorHAnsi"/>
          <w:color w:val="000000"/>
        </w:rPr>
        <w:t xml:space="preserve"> nella gestione del centro estivo è richiesta una formazione in merito alle norme igienico sanitarie, sui temi della prevenzione di COVID-19, nonché per gli aspetti di utilizzo dei dispositivi di protezione individuale</w:t>
      </w:r>
      <w:r w:rsidR="00337AC2" w:rsidRPr="00551B14">
        <w:rPr>
          <w:rFonts w:asciiTheme="majorHAnsi" w:eastAsia="Courier New" w:hAnsiTheme="majorHAnsi" w:cstheme="majorHAnsi"/>
          <w:color w:val="000000"/>
        </w:rPr>
        <w:t xml:space="preserve">, fornita </w:t>
      </w:r>
      <w:r w:rsidR="00B20FB7" w:rsidRPr="00551B14">
        <w:rPr>
          <w:rFonts w:asciiTheme="majorHAnsi" w:eastAsia="Courier New" w:hAnsiTheme="majorHAnsi" w:cstheme="majorHAnsi"/>
          <w:color w:val="000000"/>
        </w:rPr>
        <w:t xml:space="preserve">eventualmente </w:t>
      </w:r>
      <w:r w:rsidR="00337AC2" w:rsidRPr="00551B14">
        <w:rPr>
          <w:rFonts w:asciiTheme="majorHAnsi" w:eastAsia="Courier New" w:hAnsiTheme="majorHAnsi" w:cstheme="majorHAnsi"/>
          <w:color w:val="000000"/>
        </w:rPr>
        <w:t>con modalità a distanza</w:t>
      </w:r>
      <w:r w:rsidR="00B20FB7" w:rsidRPr="00551B14">
        <w:rPr>
          <w:rFonts w:asciiTheme="majorHAnsi" w:eastAsia="Courier New" w:hAnsiTheme="majorHAnsi" w:cstheme="majorHAnsi"/>
          <w:color w:val="000000"/>
        </w:rPr>
        <w:t>, anche in collaborazione con il servizio regionale competente e i Dipartimenti di sanità pubblica</w:t>
      </w:r>
      <w:r w:rsidR="00337AC2"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 xml:space="preserve"> </w:t>
      </w:r>
    </w:p>
    <w:p w14:paraId="4A8BA8A0" w14:textId="77777777" w:rsidR="005E106C" w:rsidRPr="00551B14" w:rsidRDefault="005E106C" w:rsidP="009332E6">
      <w:pPr>
        <w:spacing w:after="0" w:line="276" w:lineRule="auto"/>
        <w:ind w:right="-284"/>
        <w:jc w:val="both"/>
        <w:rPr>
          <w:rFonts w:asciiTheme="majorHAnsi" w:eastAsia="Courier New" w:hAnsiTheme="majorHAnsi" w:cstheme="majorHAnsi"/>
          <w:color w:val="000000"/>
        </w:rPr>
      </w:pPr>
    </w:p>
    <w:p w14:paraId="150E5937" w14:textId="1DF5C2FA"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Ai centri estivi si applica la legge 6 febbraio 2006, n. 38</w:t>
      </w:r>
      <w:r w:rsidRPr="00551B14">
        <w:rPr>
          <w:rFonts w:asciiTheme="majorHAnsi" w:eastAsia="Courier New" w:hAnsiTheme="majorHAnsi" w:cstheme="majorHAnsi"/>
          <w:b/>
          <w:bCs/>
          <w:color w:val="000000"/>
        </w:rPr>
        <w:t xml:space="preserve"> “</w:t>
      </w:r>
      <w:r w:rsidRPr="00551B14">
        <w:rPr>
          <w:rFonts w:asciiTheme="majorHAnsi" w:eastAsia="Courier New" w:hAnsiTheme="majorHAnsi" w:cstheme="majorHAnsi"/>
          <w:color w:val="000000"/>
        </w:rPr>
        <w:t xml:space="preserve">Disposizioni in materia di lotta contro lo sfruttamento sessuale dei bambini e la pedopornografia anche a mezzo Internet” che prevede l'interdizione perpetua da qualunque incarico nelle scuole di ogni ordine e grado, nonché da ogni ufficio o servizio in istituzioni o strutture pubbliche o private frequentate prevalentemente da minori» per i condannati per i reati previsti dalla legge stessa, nonché per chi abbia “patteggiato” ai sensi dell’art. 444 del codice di procedura penale. </w:t>
      </w:r>
      <w:r w:rsidR="00B34B8E" w:rsidRPr="00551B14">
        <w:rPr>
          <w:rFonts w:asciiTheme="majorHAnsi" w:eastAsia="Courier New" w:hAnsiTheme="majorHAnsi" w:cstheme="majorHAnsi"/>
          <w:color w:val="000000"/>
        </w:rPr>
        <w:t xml:space="preserve"> </w:t>
      </w:r>
      <w:r w:rsidRPr="00551B14">
        <w:rPr>
          <w:rFonts w:asciiTheme="majorHAnsi" w:eastAsia="Courier New" w:hAnsiTheme="majorHAnsi" w:cstheme="majorHAnsi"/>
          <w:color w:val="000000"/>
        </w:rPr>
        <w:t>Conseguentemente il personale e i volontari presenteranno al gestore una dichiarazione che attesti l’assenza di tali condanne, anche a seguito di patteggiamento.</w:t>
      </w:r>
    </w:p>
    <w:p w14:paraId="628161BA" w14:textId="427373B6"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Il </w:t>
      </w:r>
      <w:proofErr w:type="spellStart"/>
      <w:r w:rsidRPr="00551B14">
        <w:rPr>
          <w:rFonts w:asciiTheme="majorHAnsi" w:eastAsia="Courier New" w:hAnsiTheme="majorHAnsi" w:cstheme="majorHAnsi"/>
          <w:color w:val="000000"/>
        </w:rPr>
        <w:t>D.Lgs.</w:t>
      </w:r>
      <w:proofErr w:type="spellEnd"/>
      <w:r w:rsidRPr="00551B14">
        <w:rPr>
          <w:rFonts w:asciiTheme="majorHAnsi" w:eastAsia="Courier New" w:hAnsiTheme="majorHAnsi" w:cstheme="majorHAnsi"/>
          <w:color w:val="000000"/>
        </w:rPr>
        <w:t xml:space="preserve"> 4 marzo 2014, n. 39 ha introdotto l'obbligo di richiedere il certificato penale “per chi intenda impiegare al lavoro una persona per lo svolgimento di attività professionali o attività volontarie organizzate che comportino contatti diretti e regolari con minori, al fine di verificare l'esistenza di condanne per taluno dei reati di cui agli articoli 600-bis, 600-ter, 600-quater, 600-quinquies e 609-undecies del codice penale, ovvero l'irrogazione di sanzioni interdittive all'esercizio di attività che comportino contatti diretti e regolari con minori.”</w:t>
      </w:r>
      <w:r w:rsidRPr="00551B14">
        <w:rPr>
          <w:rFonts w:asciiTheme="majorHAnsi" w:eastAsia="Courier New" w:hAnsiTheme="majorHAnsi" w:cstheme="majorHAnsi"/>
          <w:color w:val="000000"/>
          <w:vertAlign w:val="superscript"/>
        </w:rPr>
        <w:footnoteReference w:id="1"/>
      </w:r>
    </w:p>
    <w:p w14:paraId="622AED19" w14:textId="77777777" w:rsidR="00806A9D" w:rsidRPr="00551B14" w:rsidRDefault="00806A9D" w:rsidP="009332E6">
      <w:pPr>
        <w:spacing w:after="0" w:line="276" w:lineRule="auto"/>
        <w:ind w:right="-284"/>
        <w:jc w:val="both"/>
        <w:rPr>
          <w:rFonts w:asciiTheme="majorHAnsi" w:eastAsia="Courier New" w:hAnsiTheme="majorHAnsi" w:cstheme="majorHAnsi"/>
          <w:color w:val="000000"/>
        </w:rPr>
      </w:pPr>
    </w:p>
    <w:p w14:paraId="33B5A65C" w14:textId="39A3F57B" w:rsidR="00E1306A" w:rsidRPr="00551B14" w:rsidRDefault="00E1306A" w:rsidP="009332E6">
      <w:pPr>
        <w:autoSpaceDE w:val="0"/>
        <w:autoSpaceDN w:val="0"/>
        <w:adjustRightInd w:val="0"/>
        <w:spacing w:after="0" w:line="240" w:lineRule="auto"/>
        <w:jc w:val="both"/>
        <w:rPr>
          <w:rFonts w:asciiTheme="majorHAnsi" w:hAnsiTheme="majorHAnsi" w:cstheme="majorHAnsi"/>
          <w:b/>
          <w:bCs/>
          <w:color w:val="0C0C0C"/>
        </w:rPr>
      </w:pPr>
      <w:r w:rsidRPr="00551B14">
        <w:rPr>
          <w:rFonts w:asciiTheme="majorHAnsi" w:hAnsiTheme="majorHAnsi" w:cstheme="majorHAnsi"/>
          <w:b/>
          <w:bCs/>
          <w:color w:val="0C0C0C"/>
        </w:rPr>
        <w:t xml:space="preserve">2.2 </w:t>
      </w:r>
      <w:r w:rsidR="002665F3">
        <w:rPr>
          <w:rFonts w:asciiTheme="majorHAnsi" w:hAnsiTheme="majorHAnsi" w:cstheme="majorHAnsi"/>
          <w:b/>
          <w:bCs/>
          <w:color w:val="0C0C0C"/>
        </w:rPr>
        <w:tab/>
      </w:r>
      <w:r w:rsidRPr="00551B14">
        <w:rPr>
          <w:rFonts w:asciiTheme="majorHAnsi" w:hAnsiTheme="majorHAnsi" w:cstheme="majorHAnsi"/>
          <w:b/>
          <w:bCs/>
          <w:color w:val="0C0C0C"/>
        </w:rPr>
        <w:t>Orientamenti generali per la programmazione delle attività e di stabilità nel</w:t>
      </w:r>
      <w:r w:rsidR="00B34B8E" w:rsidRPr="00551B14">
        <w:rPr>
          <w:rFonts w:asciiTheme="majorHAnsi" w:hAnsiTheme="majorHAnsi" w:cstheme="majorHAnsi"/>
          <w:b/>
          <w:bCs/>
          <w:color w:val="0C0C0C"/>
        </w:rPr>
        <w:t xml:space="preserve"> </w:t>
      </w:r>
      <w:r w:rsidRPr="00551B14">
        <w:rPr>
          <w:rFonts w:asciiTheme="majorHAnsi" w:hAnsiTheme="majorHAnsi" w:cstheme="majorHAnsi"/>
          <w:b/>
          <w:bCs/>
          <w:color w:val="0C0C0C"/>
        </w:rPr>
        <w:t>tempo della relazione fra operatori ed i gruppi di bambini ed adolescenti</w:t>
      </w:r>
    </w:p>
    <w:p w14:paraId="6B2696C8" w14:textId="77777777" w:rsidR="00806A9D" w:rsidRPr="00551B14" w:rsidRDefault="00806A9D" w:rsidP="009332E6">
      <w:pPr>
        <w:autoSpaceDE w:val="0"/>
        <w:autoSpaceDN w:val="0"/>
        <w:adjustRightInd w:val="0"/>
        <w:spacing w:after="0" w:line="240" w:lineRule="auto"/>
        <w:jc w:val="both"/>
        <w:rPr>
          <w:rFonts w:asciiTheme="majorHAnsi" w:hAnsiTheme="majorHAnsi" w:cstheme="majorHAnsi"/>
          <w:color w:val="0C0C0C"/>
        </w:rPr>
      </w:pPr>
    </w:p>
    <w:p w14:paraId="3FF7E630" w14:textId="1A1AB9C0" w:rsidR="00646061" w:rsidRPr="00646061" w:rsidRDefault="00646061" w:rsidP="009332E6">
      <w:pPr>
        <w:autoSpaceDE w:val="0"/>
        <w:autoSpaceDN w:val="0"/>
        <w:adjustRightInd w:val="0"/>
        <w:spacing w:after="0" w:line="240" w:lineRule="auto"/>
        <w:jc w:val="both"/>
        <w:rPr>
          <w:rFonts w:asciiTheme="majorHAnsi" w:hAnsiTheme="majorHAnsi" w:cstheme="majorHAnsi"/>
          <w:color w:val="0C0C0C"/>
        </w:rPr>
      </w:pPr>
      <w:r w:rsidRPr="00646061">
        <w:rPr>
          <w:rFonts w:asciiTheme="majorHAnsi" w:hAnsiTheme="majorHAnsi" w:cstheme="majorHAnsi"/>
          <w:color w:val="0C0C0C"/>
        </w:rPr>
        <w:t xml:space="preserve">Sarà necessario lavorare per piccoli gruppi di bambini o adolescenti, garantendo la condizione della loro stabilità con gli stessi operatori attribuiti per tutto il tempo di svolgimento delle attività. Si richiede il massimo sforzo organizzativo per costituire piccoli gruppi di bambini o adolescenti omogenei anche in riferimento al numero di turni settimanali complessivamente frequentati. </w:t>
      </w:r>
    </w:p>
    <w:p w14:paraId="24469E13" w14:textId="49AD8523" w:rsidR="00646061" w:rsidRPr="00646061" w:rsidRDefault="00646061" w:rsidP="009332E6">
      <w:pPr>
        <w:autoSpaceDE w:val="0"/>
        <w:autoSpaceDN w:val="0"/>
        <w:adjustRightInd w:val="0"/>
        <w:spacing w:after="0" w:line="240" w:lineRule="auto"/>
        <w:jc w:val="both"/>
        <w:rPr>
          <w:rFonts w:asciiTheme="majorHAnsi" w:hAnsiTheme="majorHAnsi" w:cstheme="majorHAnsi"/>
          <w:color w:val="0C0C0C"/>
        </w:rPr>
      </w:pPr>
      <w:r w:rsidRPr="00646061">
        <w:rPr>
          <w:rFonts w:asciiTheme="majorHAnsi" w:hAnsiTheme="majorHAnsi" w:cstheme="majorHAnsi"/>
          <w:color w:val="0C0C0C"/>
        </w:rPr>
        <w:t>Qualora il numero di turni settimanali frequentati da bambini o adolescenti del medesimo gruppo sia diverso, non si preclude, se</w:t>
      </w:r>
      <w:r>
        <w:rPr>
          <w:rFonts w:asciiTheme="majorHAnsi" w:hAnsiTheme="majorHAnsi" w:cstheme="majorHAnsi"/>
          <w:color w:val="0C0C0C"/>
        </w:rPr>
        <w:t xml:space="preserve"> </w:t>
      </w:r>
      <w:r w:rsidRPr="00646061">
        <w:rPr>
          <w:rFonts w:asciiTheme="majorHAnsi" w:hAnsiTheme="majorHAnsi" w:cstheme="majorHAnsi"/>
          <w:color w:val="0C0C0C"/>
        </w:rPr>
        <w:t>necessaria, l’integrazione del piccolo gruppo nel successivo turno settimanale, privilegiando il più possibile la continuità e stabilità dei gruppi. Si deve tendere a mantenere la relazione tra ogni bambino o adolescente e gli stessi operatori per l’intera durata di frequentazione, evitando che nei turni settimanali gli stessi operatori lavorino con più gruppi.</w:t>
      </w:r>
    </w:p>
    <w:p w14:paraId="442B0230" w14:textId="77777777" w:rsidR="00646061" w:rsidRPr="00646061" w:rsidRDefault="00646061" w:rsidP="009332E6">
      <w:pPr>
        <w:autoSpaceDE w:val="0"/>
        <w:autoSpaceDN w:val="0"/>
        <w:adjustRightInd w:val="0"/>
        <w:spacing w:after="0" w:line="240" w:lineRule="auto"/>
        <w:jc w:val="both"/>
        <w:rPr>
          <w:rFonts w:asciiTheme="majorHAnsi" w:hAnsiTheme="majorHAnsi" w:cstheme="majorHAnsi"/>
          <w:color w:val="0C0C0C"/>
        </w:rPr>
      </w:pPr>
      <w:r w:rsidRPr="00646061">
        <w:rPr>
          <w:rFonts w:asciiTheme="majorHAnsi" w:hAnsiTheme="majorHAnsi" w:cstheme="majorHAnsi"/>
          <w:color w:val="0C0C0C"/>
        </w:rPr>
        <w:t>Le condizioni di cui sopra proteggono dalla possibilità di diffusione allargata del contagio, nel caso tale evenienza si venisse a determinare, garantendo altresì la possibilità di puntuale tracciamento del medesimo.</w:t>
      </w:r>
    </w:p>
    <w:p w14:paraId="45C3B74D" w14:textId="40FFC99F" w:rsidR="00806A9D" w:rsidRPr="00551B14" w:rsidRDefault="00646061" w:rsidP="009332E6">
      <w:pPr>
        <w:autoSpaceDE w:val="0"/>
        <w:autoSpaceDN w:val="0"/>
        <w:adjustRightInd w:val="0"/>
        <w:spacing w:after="0" w:line="240" w:lineRule="auto"/>
        <w:jc w:val="both"/>
        <w:rPr>
          <w:rFonts w:asciiTheme="majorHAnsi" w:hAnsiTheme="majorHAnsi" w:cstheme="majorHAnsi"/>
          <w:color w:val="0C0C0C"/>
        </w:rPr>
      </w:pPr>
      <w:r w:rsidRPr="00646061">
        <w:rPr>
          <w:rFonts w:asciiTheme="majorHAnsi" w:hAnsiTheme="majorHAnsi" w:cstheme="majorHAnsi"/>
          <w:color w:val="0C0C0C"/>
        </w:rPr>
        <w:t>La realizzazione delle diverse attività programmate deve realizzarsi inoltre nel rispetto delle seguenti principali condizioni:</w:t>
      </w:r>
    </w:p>
    <w:p w14:paraId="534B26A7" w14:textId="263D23EB" w:rsidR="00E1306A" w:rsidRPr="00551B14" w:rsidRDefault="00E1306A" w:rsidP="009332E6">
      <w:pPr>
        <w:pStyle w:val="Paragrafoelenco"/>
        <w:numPr>
          <w:ilvl w:val="0"/>
          <w:numId w:val="31"/>
        </w:numPr>
        <w:autoSpaceDE w:val="0"/>
        <w:autoSpaceDN w:val="0"/>
        <w:adjustRightInd w:val="0"/>
        <w:spacing w:after="0"/>
        <w:ind w:right="-284"/>
        <w:jc w:val="both"/>
        <w:rPr>
          <w:rFonts w:asciiTheme="majorHAnsi" w:hAnsiTheme="majorHAnsi" w:cstheme="majorHAnsi"/>
          <w:color w:val="0C0C0C"/>
        </w:rPr>
      </w:pPr>
      <w:r w:rsidRPr="00551B14">
        <w:rPr>
          <w:rFonts w:asciiTheme="majorHAnsi" w:hAnsiTheme="majorHAnsi" w:cstheme="majorHAnsi"/>
          <w:color w:val="0C0C0C"/>
        </w:rPr>
        <w:lastRenderedPageBreak/>
        <w:t xml:space="preserve">continuità di relazione fra gli operatori ed i piccoli gruppi di bambini </w:t>
      </w:r>
      <w:r w:rsidR="00806A9D" w:rsidRPr="00551B14">
        <w:rPr>
          <w:rFonts w:asciiTheme="majorHAnsi" w:hAnsiTheme="majorHAnsi" w:cstheme="majorHAnsi"/>
          <w:color w:val="0C0C0C"/>
        </w:rPr>
        <w:t>o</w:t>
      </w:r>
      <w:r w:rsidRPr="00551B14">
        <w:rPr>
          <w:rFonts w:asciiTheme="majorHAnsi" w:hAnsiTheme="majorHAnsi" w:cstheme="majorHAnsi"/>
          <w:color w:val="0C0C0C"/>
        </w:rPr>
        <w:t xml:space="preserve"> adolescenti,</w:t>
      </w:r>
      <w:r w:rsidR="00806A9D" w:rsidRPr="00551B14">
        <w:rPr>
          <w:rFonts w:asciiTheme="majorHAnsi" w:hAnsiTheme="majorHAnsi" w:cstheme="majorHAnsi"/>
          <w:color w:val="0C0C0C"/>
        </w:rPr>
        <w:t xml:space="preserve"> </w:t>
      </w:r>
      <w:r w:rsidRPr="00551B14">
        <w:rPr>
          <w:rFonts w:asciiTheme="majorHAnsi" w:eastAsia="Times New Roman" w:hAnsiTheme="majorHAnsi" w:cstheme="majorHAnsi"/>
          <w:color w:val="0C0C0C"/>
        </w:rPr>
        <w:t xml:space="preserve">anche al fine di consentire l’eventuale tracciamento di </w:t>
      </w:r>
      <w:r w:rsidRPr="00551B14">
        <w:rPr>
          <w:rFonts w:asciiTheme="majorHAnsi" w:hAnsiTheme="majorHAnsi" w:cstheme="majorHAnsi"/>
          <w:color w:val="0C0C0C"/>
        </w:rPr>
        <w:t>potenziali casi di contagio;</w:t>
      </w:r>
    </w:p>
    <w:p w14:paraId="7E67A278" w14:textId="05CD1AF6" w:rsidR="00E1306A" w:rsidRPr="00551B14" w:rsidRDefault="00E1306A" w:rsidP="009332E6">
      <w:pPr>
        <w:pStyle w:val="Paragrafoelenco"/>
        <w:numPr>
          <w:ilvl w:val="0"/>
          <w:numId w:val="31"/>
        </w:numPr>
        <w:autoSpaceDE w:val="0"/>
        <w:autoSpaceDN w:val="0"/>
        <w:adjustRightInd w:val="0"/>
        <w:spacing w:after="0"/>
        <w:ind w:right="-284"/>
        <w:jc w:val="both"/>
        <w:rPr>
          <w:rFonts w:asciiTheme="majorHAnsi" w:eastAsia="Courier New" w:hAnsiTheme="majorHAnsi" w:cstheme="majorHAnsi"/>
          <w:color w:val="000000"/>
        </w:rPr>
      </w:pPr>
      <w:r w:rsidRPr="00551B14">
        <w:rPr>
          <w:rFonts w:asciiTheme="majorHAnsi" w:hAnsiTheme="majorHAnsi" w:cstheme="majorHAnsi"/>
          <w:color w:val="0C0C0C"/>
        </w:rPr>
        <w:t>non previsione di attività che comprendano assembramenti di più persone, come le</w:t>
      </w:r>
      <w:r w:rsidR="00806A9D" w:rsidRPr="00551B14">
        <w:rPr>
          <w:rFonts w:asciiTheme="majorHAnsi" w:hAnsiTheme="majorHAnsi" w:cstheme="majorHAnsi"/>
          <w:color w:val="0C0C0C"/>
        </w:rPr>
        <w:t xml:space="preserve"> </w:t>
      </w:r>
      <w:r w:rsidRPr="00551B14">
        <w:rPr>
          <w:rFonts w:asciiTheme="majorHAnsi" w:hAnsiTheme="majorHAnsi" w:cstheme="majorHAnsi"/>
          <w:color w:val="0C0C0C"/>
        </w:rPr>
        <w:t>feste periodiche con le famiglie, privilegiando forme audiovisuali di documentazione</w:t>
      </w:r>
      <w:r w:rsidR="00806A9D" w:rsidRPr="00551B14">
        <w:rPr>
          <w:rFonts w:asciiTheme="majorHAnsi" w:hAnsiTheme="majorHAnsi" w:cstheme="majorHAnsi"/>
          <w:color w:val="0C0C0C"/>
        </w:rPr>
        <w:t xml:space="preserve"> </w:t>
      </w:r>
      <w:r w:rsidRPr="00551B14">
        <w:rPr>
          <w:rFonts w:asciiTheme="majorHAnsi" w:hAnsiTheme="majorHAnsi" w:cstheme="majorHAnsi"/>
          <w:color w:val="0C0C0C"/>
        </w:rPr>
        <w:t>ai fini della comunicazione ai genitori dei bambini</w:t>
      </w:r>
      <w:r w:rsidR="00806A9D" w:rsidRPr="00551B14">
        <w:rPr>
          <w:rFonts w:asciiTheme="majorHAnsi" w:hAnsiTheme="majorHAnsi" w:cstheme="majorHAnsi"/>
          <w:color w:val="0C0C0C"/>
        </w:rPr>
        <w:t>.</w:t>
      </w:r>
    </w:p>
    <w:p w14:paraId="4B80650E" w14:textId="3D91B154" w:rsidR="00567264" w:rsidRPr="00551B14" w:rsidRDefault="00197D12" w:rsidP="009332E6">
      <w:pPr>
        <w:pStyle w:val="Paragrafoelenco"/>
        <w:numPr>
          <w:ilvl w:val="0"/>
          <w:numId w:val="31"/>
        </w:numPr>
        <w:suppressAutoHyphens/>
        <w:autoSpaceDE w:val="0"/>
        <w:autoSpaceDN w:val="0"/>
        <w:adjustRightInd w:val="0"/>
        <w:spacing w:after="0"/>
        <w:ind w:right="-284"/>
        <w:jc w:val="both"/>
        <w:rPr>
          <w:rFonts w:asciiTheme="majorHAnsi" w:eastAsia="Courier New" w:hAnsiTheme="majorHAnsi" w:cstheme="majorHAnsi"/>
          <w:color w:val="000000"/>
        </w:rPr>
      </w:pPr>
      <w:r>
        <w:rPr>
          <w:rFonts w:asciiTheme="majorHAnsi" w:eastAsia="Courier New" w:hAnsiTheme="majorHAnsi" w:cstheme="majorHAnsi"/>
          <w:color w:val="000000"/>
          <w:lang w:eastAsia="ar-SA"/>
        </w:rPr>
        <w:t>l</w:t>
      </w:r>
      <w:r w:rsidR="00554D0B" w:rsidRPr="00551B14">
        <w:rPr>
          <w:rFonts w:asciiTheme="majorHAnsi" w:eastAsia="Courier New" w:hAnsiTheme="majorHAnsi" w:cstheme="majorHAnsi"/>
          <w:color w:val="000000"/>
          <w:lang w:eastAsia="ar-SA"/>
        </w:rPr>
        <w:t xml:space="preserve">e presenze dei bambini, dei ragazzi e degli adulti devono essere giornalmente annotate in un apposito registro. </w:t>
      </w:r>
    </w:p>
    <w:p w14:paraId="23AF14CF" w14:textId="518854A1" w:rsidR="00122BB5" w:rsidRPr="00551B14" w:rsidRDefault="00122BB5" w:rsidP="009332E6">
      <w:pPr>
        <w:suppressAutoHyphens/>
        <w:autoSpaceDE w:val="0"/>
        <w:autoSpaceDN w:val="0"/>
        <w:adjustRightInd w:val="0"/>
        <w:spacing w:after="0"/>
        <w:ind w:right="-284"/>
        <w:jc w:val="both"/>
        <w:rPr>
          <w:rFonts w:asciiTheme="majorHAnsi" w:eastAsia="Courier New" w:hAnsiTheme="majorHAnsi" w:cstheme="majorHAnsi"/>
          <w:color w:val="000000"/>
        </w:rPr>
      </w:pPr>
    </w:p>
    <w:p w14:paraId="63453515" w14:textId="171EEE3D" w:rsidR="005309FF" w:rsidRPr="0097358C" w:rsidRDefault="00131FAB" w:rsidP="009332E6">
      <w:pPr>
        <w:ind w:left="700" w:hanging="700"/>
        <w:jc w:val="both"/>
        <w:rPr>
          <w:rFonts w:asciiTheme="majorHAnsi" w:hAnsiTheme="majorHAnsi" w:cstheme="majorHAnsi"/>
          <w:b/>
          <w:bCs/>
        </w:rPr>
      </w:pPr>
      <w:r w:rsidRPr="0097358C">
        <w:rPr>
          <w:rFonts w:asciiTheme="majorHAnsi" w:eastAsia="Courier New" w:hAnsiTheme="majorHAnsi" w:cstheme="majorHAnsi"/>
          <w:b/>
          <w:bCs/>
          <w:color w:val="000000"/>
        </w:rPr>
        <w:t>2.3</w:t>
      </w:r>
      <w:r w:rsidRPr="0097358C">
        <w:rPr>
          <w:rFonts w:asciiTheme="majorHAnsi" w:hAnsiTheme="majorHAnsi" w:cstheme="majorHAnsi"/>
          <w:b/>
          <w:bCs/>
          <w:sz w:val="24"/>
          <w:szCs w:val="24"/>
        </w:rPr>
        <w:t xml:space="preserve"> </w:t>
      </w:r>
      <w:r w:rsidR="002665F3" w:rsidRPr="0097358C">
        <w:rPr>
          <w:rFonts w:asciiTheme="majorHAnsi" w:hAnsiTheme="majorHAnsi" w:cstheme="majorHAnsi"/>
          <w:b/>
          <w:bCs/>
          <w:sz w:val="24"/>
          <w:szCs w:val="24"/>
        </w:rPr>
        <w:tab/>
      </w:r>
      <w:r w:rsidR="005309FF" w:rsidRPr="0097358C">
        <w:rPr>
          <w:rFonts w:asciiTheme="majorHAnsi" w:hAnsiTheme="majorHAnsi" w:cstheme="majorHAnsi"/>
          <w:b/>
          <w:bCs/>
        </w:rPr>
        <w:tab/>
      </w:r>
      <w:r w:rsidR="005309FF" w:rsidRPr="00004C24">
        <w:rPr>
          <w:rFonts w:asciiTheme="majorHAnsi" w:hAnsiTheme="majorHAnsi" w:cstheme="majorHAnsi"/>
          <w:b/>
          <w:bCs/>
        </w:rPr>
        <w:t>Attività preliminare di coinvolgimento formativo degli ospiti dei centri estivi per la tutela della salute per il corretto svolgimento dell’attività motoria e sportiva</w:t>
      </w:r>
    </w:p>
    <w:p w14:paraId="711257B1" w14:textId="2B86813B" w:rsidR="005309FF" w:rsidRPr="0097358C" w:rsidRDefault="005309FF" w:rsidP="009332E6">
      <w:pPr>
        <w:jc w:val="both"/>
        <w:rPr>
          <w:rFonts w:asciiTheme="majorHAnsi" w:hAnsiTheme="majorHAnsi" w:cstheme="majorHAnsi"/>
        </w:rPr>
      </w:pPr>
      <w:r w:rsidRPr="0097358C">
        <w:rPr>
          <w:rFonts w:asciiTheme="majorHAnsi" w:hAnsiTheme="majorHAnsi" w:cstheme="majorHAnsi"/>
        </w:rPr>
        <w:t xml:space="preserve">La salute dei bambini e dei ragazzi e la difesa preventiva contro eventuali forme di diffusione di focolai di Covid-19 nei centri estivi è determinata in misura significativa dall’opera di informazione e formazione che gli </w:t>
      </w:r>
      <w:r w:rsidR="00960EE4" w:rsidRPr="0097358C">
        <w:rPr>
          <w:rFonts w:asciiTheme="majorHAnsi" w:hAnsiTheme="majorHAnsi" w:cstheme="majorHAnsi"/>
        </w:rPr>
        <w:t>operatori</w:t>
      </w:r>
      <w:r w:rsidRPr="0097358C">
        <w:rPr>
          <w:rFonts w:asciiTheme="majorHAnsi" w:hAnsiTheme="majorHAnsi" w:cstheme="majorHAnsi"/>
        </w:rPr>
        <w:t xml:space="preserve">, i tutor e qualsiasi altra figura professionale deputata all’accoglienza </w:t>
      </w:r>
      <w:r w:rsidR="00960EE4" w:rsidRPr="0097358C">
        <w:rPr>
          <w:rFonts w:asciiTheme="majorHAnsi" w:hAnsiTheme="majorHAnsi" w:cstheme="majorHAnsi"/>
        </w:rPr>
        <w:t>di bambini e adolescenti</w:t>
      </w:r>
      <w:r w:rsidRPr="0097358C">
        <w:rPr>
          <w:rFonts w:asciiTheme="majorHAnsi" w:hAnsiTheme="majorHAnsi" w:cstheme="majorHAnsi"/>
        </w:rPr>
        <w:t xml:space="preserve"> sapranno comunicare all’inizio del periodo di permanenza. </w:t>
      </w:r>
      <w:r w:rsidR="00960EE4" w:rsidRPr="0097358C">
        <w:rPr>
          <w:rFonts w:asciiTheme="majorHAnsi" w:hAnsiTheme="majorHAnsi" w:cstheme="majorHAnsi"/>
        </w:rPr>
        <w:t>Si possono prevedere</w:t>
      </w:r>
      <w:r w:rsidRPr="0097358C">
        <w:rPr>
          <w:rFonts w:asciiTheme="majorHAnsi" w:hAnsiTheme="majorHAnsi" w:cstheme="majorHAnsi"/>
        </w:rPr>
        <w:t xml:space="preserve"> forme di gioco di gruppo per:</w:t>
      </w:r>
    </w:p>
    <w:p w14:paraId="67BB252C" w14:textId="77777777" w:rsidR="005309FF" w:rsidRPr="0097358C" w:rsidRDefault="005309FF" w:rsidP="009332E6">
      <w:pPr>
        <w:pStyle w:val="Paragrafoelenco"/>
        <w:numPr>
          <w:ilvl w:val="0"/>
          <w:numId w:val="29"/>
        </w:numPr>
        <w:spacing w:after="160" w:line="259" w:lineRule="auto"/>
        <w:jc w:val="both"/>
        <w:rPr>
          <w:rFonts w:asciiTheme="majorHAnsi" w:hAnsiTheme="majorHAnsi" w:cstheme="majorHAnsi"/>
        </w:rPr>
      </w:pPr>
      <w:r w:rsidRPr="0097358C">
        <w:rPr>
          <w:rFonts w:asciiTheme="majorHAnsi" w:hAnsiTheme="majorHAnsi" w:cstheme="majorHAnsi"/>
        </w:rPr>
        <w:t>Educare al distanziamento visualizzando (con strisce e/o aste) la lunghezza dei due metri (per l’attività sportiva) e del metro (per ogni altra attività);</w:t>
      </w:r>
    </w:p>
    <w:p w14:paraId="118DFD34" w14:textId="77777777" w:rsidR="005309FF" w:rsidRPr="0097358C" w:rsidRDefault="005309FF" w:rsidP="009332E6">
      <w:pPr>
        <w:pStyle w:val="Paragrafoelenco"/>
        <w:jc w:val="both"/>
        <w:rPr>
          <w:rFonts w:asciiTheme="majorHAnsi" w:hAnsiTheme="majorHAnsi" w:cstheme="majorHAnsi"/>
        </w:rPr>
      </w:pPr>
    </w:p>
    <w:p w14:paraId="0F375CCE" w14:textId="77777777" w:rsidR="005309FF" w:rsidRPr="0097358C" w:rsidRDefault="005309FF" w:rsidP="009332E6">
      <w:pPr>
        <w:pStyle w:val="Paragrafoelenco"/>
        <w:numPr>
          <w:ilvl w:val="0"/>
          <w:numId w:val="29"/>
        </w:numPr>
        <w:spacing w:after="160" w:line="259" w:lineRule="auto"/>
        <w:jc w:val="both"/>
        <w:rPr>
          <w:rFonts w:asciiTheme="majorHAnsi" w:hAnsiTheme="majorHAnsi" w:cstheme="majorHAnsi"/>
        </w:rPr>
      </w:pPr>
      <w:r w:rsidRPr="0097358C">
        <w:rPr>
          <w:rFonts w:asciiTheme="majorHAnsi" w:hAnsiTheme="majorHAnsi" w:cstheme="majorHAnsi"/>
        </w:rPr>
        <w:t>Rendere usuale la pratica della sanificazione delle mani ogni volta che si accede ad una struttura sportiva per praticare attività motoria o sportiva e al termine dell’attività stessa;</w:t>
      </w:r>
    </w:p>
    <w:p w14:paraId="59F0050E" w14:textId="77777777" w:rsidR="005309FF" w:rsidRPr="0097358C" w:rsidRDefault="005309FF" w:rsidP="009332E6">
      <w:pPr>
        <w:pStyle w:val="Paragrafoelenco"/>
        <w:jc w:val="both"/>
        <w:rPr>
          <w:rFonts w:asciiTheme="majorHAnsi" w:hAnsiTheme="majorHAnsi" w:cstheme="majorHAnsi"/>
        </w:rPr>
      </w:pPr>
    </w:p>
    <w:p w14:paraId="67FEC918" w14:textId="77777777" w:rsidR="005309FF" w:rsidRPr="0097358C" w:rsidRDefault="005309FF" w:rsidP="009332E6">
      <w:pPr>
        <w:pStyle w:val="Paragrafoelenco"/>
        <w:numPr>
          <w:ilvl w:val="0"/>
          <w:numId w:val="29"/>
        </w:numPr>
        <w:spacing w:after="160" w:line="259" w:lineRule="auto"/>
        <w:jc w:val="both"/>
        <w:rPr>
          <w:rFonts w:asciiTheme="majorHAnsi" w:hAnsiTheme="majorHAnsi" w:cstheme="majorHAnsi"/>
        </w:rPr>
      </w:pPr>
      <w:r w:rsidRPr="0097358C">
        <w:rPr>
          <w:rFonts w:asciiTheme="majorHAnsi" w:hAnsiTheme="majorHAnsi" w:cstheme="majorHAnsi"/>
        </w:rPr>
        <w:t>Educare a non portare mai le mani sulla faccia, in particolare se l’attività sportiva prevede utilizzo di ausili e strumenti quali ad esempio: tappetini, cuscini, palle, bastoni, pesi, corde, ecc.</w:t>
      </w:r>
    </w:p>
    <w:p w14:paraId="6B32B03C" w14:textId="77777777" w:rsidR="00004C24" w:rsidRDefault="00004C24" w:rsidP="009332E6">
      <w:pPr>
        <w:ind w:firstLine="360"/>
        <w:jc w:val="both"/>
        <w:rPr>
          <w:rFonts w:asciiTheme="majorHAnsi" w:hAnsiTheme="majorHAnsi" w:cstheme="majorHAnsi"/>
          <w:b/>
          <w:bCs/>
        </w:rPr>
      </w:pPr>
    </w:p>
    <w:p w14:paraId="347583D9" w14:textId="3E695D72" w:rsidR="005309FF" w:rsidRPr="00004C24" w:rsidRDefault="00004C24" w:rsidP="009332E6">
      <w:pPr>
        <w:jc w:val="both"/>
        <w:rPr>
          <w:rFonts w:asciiTheme="majorHAnsi" w:hAnsiTheme="majorHAnsi" w:cstheme="majorHAnsi"/>
          <w:b/>
          <w:bCs/>
        </w:rPr>
      </w:pPr>
      <w:r w:rsidRPr="00004C24">
        <w:rPr>
          <w:rFonts w:asciiTheme="majorHAnsi" w:hAnsiTheme="majorHAnsi" w:cstheme="majorHAnsi"/>
          <w:b/>
          <w:bCs/>
        </w:rPr>
        <w:t>2.3.1</w:t>
      </w:r>
      <w:r w:rsidRPr="00004C24">
        <w:rPr>
          <w:rFonts w:asciiTheme="majorHAnsi" w:hAnsiTheme="majorHAnsi" w:cstheme="majorHAnsi"/>
          <w:b/>
          <w:bCs/>
        </w:rPr>
        <w:tab/>
        <w:t>Modalità di</w:t>
      </w:r>
      <w:r w:rsidR="005309FF" w:rsidRPr="00004C24">
        <w:rPr>
          <w:rFonts w:asciiTheme="majorHAnsi" w:hAnsiTheme="majorHAnsi" w:cstheme="majorHAnsi"/>
          <w:b/>
          <w:bCs/>
        </w:rPr>
        <w:t xml:space="preserve"> sanificazione di ausili e strumenti</w:t>
      </w:r>
    </w:p>
    <w:p w14:paraId="6320D538" w14:textId="67ABDC36" w:rsidR="005309FF" w:rsidRPr="0097358C" w:rsidRDefault="005309FF" w:rsidP="009332E6">
      <w:pPr>
        <w:jc w:val="both"/>
        <w:rPr>
          <w:rFonts w:asciiTheme="majorHAnsi" w:hAnsiTheme="majorHAnsi" w:cstheme="majorHAnsi"/>
        </w:rPr>
      </w:pPr>
      <w:r w:rsidRPr="0097358C">
        <w:rPr>
          <w:rFonts w:asciiTheme="majorHAnsi" w:hAnsiTheme="majorHAnsi" w:cstheme="majorHAnsi"/>
        </w:rPr>
        <w:t xml:space="preserve">Tutti gli ausili utilizzati per l’attività motoria e sportiva vanno sanificati con tipologie di prodotti autorizzati dalle vigenti disposizioni almeno due volte al giorno: la mattina, prima del loro utilizzo e la sera, a conclusione di tutte le attività. </w:t>
      </w:r>
    </w:p>
    <w:p w14:paraId="7DA0AAA5" w14:textId="74355D6F" w:rsidR="005309FF" w:rsidRPr="00004C24" w:rsidRDefault="00004C24" w:rsidP="009332E6">
      <w:pPr>
        <w:jc w:val="both"/>
        <w:rPr>
          <w:rFonts w:asciiTheme="majorHAnsi" w:hAnsiTheme="majorHAnsi" w:cstheme="majorHAnsi"/>
          <w:b/>
          <w:bCs/>
        </w:rPr>
      </w:pPr>
      <w:r w:rsidRPr="00004C24">
        <w:rPr>
          <w:rFonts w:asciiTheme="majorHAnsi" w:hAnsiTheme="majorHAnsi" w:cstheme="majorHAnsi"/>
          <w:b/>
          <w:bCs/>
        </w:rPr>
        <w:t>2.3.2</w:t>
      </w:r>
      <w:r w:rsidRPr="00004C24">
        <w:rPr>
          <w:rFonts w:asciiTheme="majorHAnsi" w:hAnsiTheme="majorHAnsi" w:cstheme="majorHAnsi"/>
          <w:b/>
          <w:bCs/>
        </w:rPr>
        <w:tab/>
      </w:r>
      <w:r w:rsidR="005309FF" w:rsidRPr="00004C24">
        <w:rPr>
          <w:rFonts w:asciiTheme="majorHAnsi" w:hAnsiTheme="majorHAnsi" w:cstheme="majorHAnsi"/>
          <w:b/>
          <w:bCs/>
        </w:rPr>
        <w:t>Limitazione dell’uso comune degli ausili e strumenti</w:t>
      </w:r>
    </w:p>
    <w:p w14:paraId="17BF6BF6" w14:textId="4A6D06A3" w:rsidR="005309FF" w:rsidRPr="0097358C" w:rsidRDefault="00004C24" w:rsidP="009332E6">
      <w:pPr>
        <w:jc w:val="both"/>
        <w:rPr>
          <w:rFonts w:asciiTheme="majorHAnsi" w:hAnsiTheme="majorHAnsi" w:cstheme="majorHAnsi"/>
        </w:rPr>
      </w:pPr>
      <w:r>
        <w:rPr>
          <w:rFonts w:asciiTheme="majorHAnsi" w:hAnsiTheme="majorHAnsi" w:cstheme="majorHAnsi"/>
        </w:rPr>
        <w:t>È</w:t>
      </w:r>
      <w:r w:rsidR="005309FF" w:rsidRPr="0097358C">
        <w:rPr>
          <w:rFonts w:asciiTheme="majorHAnsi" w:hAnsiTheme="majorHAnsi" w:cstheme="majorHAnsi"/>
        </w:rPr>
        <w:t xml:space="preserve"> necessario limitare il più possibile l’uso comune degli ausili e degli strumenti. In particolare, non vanno mai scambiati e ne deve essere garantito l’uso personale: tappetini per esercizi a corpo libero, racchette, mazze e guantoni da baseball, caschi per ciclismo, guantini, teli.</w:t>
      </w:r>
    </w:p>
    <w:p w14:paraId="259D8520" w14:textId="77777777" w:rsidR="005309FF" w:rsidRPr="0097358C" w:rsidRDefault="005309FF" w:rsidP="009332E6">
      <w:pPr>
        <w:jc w:val="both"/>
        <w:rPr>
          <w:rFonts w:asciiTheme="majorHAnsi" w:hAnsiTheme="majorHAnsi" w:cstheme="majorHAnsi"/>
        </w:rPr>
      </w:pPr>
      <w:r w:rsidRPr="0097358C">
        <w:rPr>
          <w:rFonts w:asciiTheme="majorHAnsi" w:hAnsiTheme="majorHAnsi" w:cstheme="majorHAnsi"/>
        </w:rPr>
        <w:t>Considerata l’impossibilità di determinare un uso soggettivo in particolare per palle e palloni, per essi vanno previste forme di sanificazione a termine di ogni attività in cui se ne faccia utilizzo. Utile accorgimento sarà quello di far lavare a fondo o sanificare le mani prima e dopo l’uso.</w:t>
      </w:r>
    </w:p>
    <w:p w14:paraId="1A494E6B" w14:textId="33E16290" w:rsidR="005309FF" w:rsidRPr="0097358C" w:rsidRDefault="00AE187E" w:rsidP="009332E6">
      <w:pPr>
        <w:jc w:val="both"/>
        <w:rPr>
          <w:rFonts w:asciiTheme="majorHAnsi" w:hAnsiTheme="majorHAnsi" w:cstheme="majorHAnsi"/>
        </w:rPr>
      </w:pPr>
      <w:r w:rsidRPr="0097358C">
        <w:rPr>
          <w:rFonts w:asciiTheme="majorHAnsi" w:hAnsiTheme="majorHAnsi" w:cstheme="majorHAnsi"/>
        </w:rPr>
        <w:t>G</w:t>
      </w:r>
      <w:r w:rsidR="005309FF" w:rsidRPr="0097358C">
        <w:rPr>
          <w:rFonts w:asciiTheme="majorHAnsi" w:hAnsiTheme="majorHAnsi" w:cstheme="majorHAnsi"/>
        </w:rPr>
        <w:t xml:space="preserve">li strumenti costituiti da materiali, stoffa o feltro, come nel caso delle palline da tennis, che permettono solo una breve sopravvivenza del virus, possono essere tenuti in un </w:t>
      </w:r>
      <w:proofErr w:type="gramStart"/>
      <w:r w:rsidR="005309FF" w:rsidRPr="0097358C">
        <w:rPr>
          <w:rFonts w:asciiTheme="majorHAnsi" w:hAnsiTheme="majorHAnsi" w:cstheme="majorHAnsi"/>
        </w:rPr>
        <w:t>contenitore  e</w:t>
      </w:r>
      <w:proofErr w:type="gramEnd"/>
      <w:r w:rsidR="005309FF" w:rsidRPr="0097358C">
        <w:rPr>
          <w:rFonts w:asciiTheme="majorHAnsi" w:hAnsiTheme="majorHAnsi" w:cstheme="majorHAnsi"/>
        </w:rPr>
        <w:t xml:space="preserve"> non devono essere utilizzati almeno 12 ore fra un giorno e l’altro.</w:t>
      </w:r>
    </w:p>
    <w:p w14:paraId="09522469" w14:textId="40E320C7" w:rsidR="005309FF" w:rsidRPr="0097358C" w:rsidRDefault="005309FF" w:rsidP="009332E6">
      <w:pPr>
        <w:jc w:val="both"/>
        <w:rPr>
          <w:rFonts w:asciiTheme="majorHAnsi" w:hAnsiTheme="majorHAnsi" w:cstheme="majorHAnsi"/>
        </w:rPr>
      </w:pPr>
      <w:r w:rsidRPr="0097358C">
        <w:rPr>
          <w:rFonts w:asciiTheme="majorHAnsi" w:hAnsiTheme="majorHAnsi" w:cstheme="majorHAnsi"/>
        </w:rPr>
        <w:t>Le attività che si configurano come attività motoria individuale possono essere svolte nel rispetto delle indicazioni contenute nello specifico “Protocollo regionale di regolamentazione delle misure per il contrasto e il contenimento della diffusione del virus Covid-19 in relazione allo svolgimento in sicurezza delle attività di PALESTRE E PALESTRE CHE PROMUOVONO SALUTE in Emilia-Romagna”, di cui all’allegato 1 decreto del Presidente della giunta regionale n.</w:t>
      </w:r>
      <w:r w:rsidR="00004C24">
        <w:rPr>
          <w:rFonts w:asciiTheme="majorHAnsi" w:hAnsiTheme="majorHAnsi" w:cstheme="majorHAnsi"/>
        </w:rPr>
        <w:t xml:space="preserve"> </w:t>
      </w:r>
      <w:r w:rsidRPr="0097358C">
        <w:rPr>
          <w:rFonts w:asciiTheme="majorHAnsi" w:hAnsiTheme="majorHAnsi" w:cstheme="majorHAnsi"/>
        </w:rPr>
        <w:t xml:space="preserve">84 del 21/5/2020, e se svolte in piscina nel rispetto del “Protocollo </w:t>
      </w:r>
      <w:r w:rsidRPr="0097358C">
        <w:rPr>
          <w:rFonts w:asciiTheme="majorHAnsi" w:hAnsiTheme="majorHAnsi" w:cstheme="majorHAnsi"/>
        </w:rPr>
        <w:lastRenderedPageBreak/>
        <w:t>regionale di regolamentazione delle misure per il contrasto e il contenimento della diffusione del virus Covid-19 in relazione allo svolgimento in sicurezza delle attività in PISCINA in Emilia-Romagna” allegato 2 alla medesima ordinanza.</w:t>
      </w:r>
    </w:p>
    <w:p w14:paraId="7C815966" w14:textId="472BF176" w:rsidR="005309FF" w:rsidRPr="0097358C" w:rsidRDefault="005309FF" w:rsidP="009332E6">
      <w:pPr>
        <w:jc w:val="both"/>
        <w:rPr>
          <w:rFonts w:asciiTheme="majorHAnsi" w:hAnsiTheme="majorHAnsi" w:cstheme="majorHAnsi"/>
        </w:rPr>
      </w:pPr>
      <w:r w:rsidRPr="0097358C">
        <w:rPr>
          <w:rFonts w:asciiTheme="majorHAnsi" w:hAnsiTheme="majorHAnsi" w:cstheme="majorHAnsi"/>
        </w:rPr>
        <w:t xml:space="preserve">Le attività che si configurano come attività sportiva di gruppo in squadra possono essere svolte nel rispetto delle indicazioni contenute nelle “Linee-Guida ai sensi del Decreto del Presidente del Consiglio dei Ministri 17 Maggio 2020, art.1, lett. e). Modalità di svolgimento degli allenamenti per gli sport di squadra” dell’Ufficio per lo Sport – Presidenza del Consiglio dei Ministri e nel documento Politecnico di Torino - CONI “Lo Sport riparte in sicurezza Prevenzione e mitigazione del rischio di trasmissione del contagio da SARS-CoV-2 nei siti dedicati all’attività sportiva”. </w:t>
      </w:r>
    </w:p>
    <w:p w14:paraId="4EC1D85C" w14:textId="0D372F20" w:rsidR="005309FF" w:rsidRPr="0097358C" w:rsidRDefault="00004C24" w:rsidP="009332E6">
      <w:pPr>
        <w:jc w:val="both"/>
        <w:rPr>
          <w:rFonts w:asciiTheme="majorHAnsi" w:hAnsiTheme="majorHAnsi" w:cstheme="majorHAnsi"/>
          <w:b/>
        </w:rPr>
      </w:pPr>
      <w:r>
        <w:rPr>
          <w:rFonts w:asciiTheme="majorHAnsi" w:hAnsiTheme="majorHAnsi" w:cstheme="majorHAnsi"/>
          <w:b/>
        </w:rPr>
        <w:t>2.3.4</w:t>
      </w:r>
      <w:r>
        <w:rPr>
          <w:rFonts w:asciiTheme="majorHAnsi" w:hAnsiTheme="majorHAnsi" w:cstheme="majorHAnsi"/>
          <w:b/>
        </w:rPr>
        <w:tab/>
      </w:r>
      <w:r w:rsidR="005309FF" w:rsidRPr="0097358C">
        <w:rPr>
          <w:rFonts w:asciiTheme="majorHAnsi" w:hAnsiTheme="majorHAnsi" w:cstheme="majorHAnsi"/>
          <w:b/>
        </w:rPr>
        <w:t>Giochi motori</w:t>
      </w:r>
    </w:p>
    <w:p w14:paraId="04CB720E" w14:textId="20803F8C" w:rsidR="005309FF" w:rsidRPr="0097358C" w:rsidRDefault="005309FF" w:rsidP="009332E6">
      <w:pPr>
        <w:jc w:val="both"/>
        <w:rPr>
          <w:rFonts w:asciiTheme="majorHAnsi" w:hAnsiTheme="majorHAnsi" w:cstheme="majorHAnsi"/>
        </w:rPr>
      </w:pPr>
      <w:r w:rsidRPr="0097358C">
        <w:rPr>
          <w:rFonts w:asciiTheme="majorHAnsi" w:hAnsiTheme="majorHAnsi" w:cstheme="majorHAnsi"/>
        </w:rPr>
        <w:t>L’esercizio fisico, inteso come gioco di movimento, ha un ruolo prioritario per la salute, in età evolutiva e, oltre ad essere divertente, contribuisce a migliorare le condizioni di salute fisica e a promuovere il benessere psicologico, soprattutto tenuto conto delle ricadute sulla popolazione infantile dal periodo di lock-down. </w:t>
      </w:r>
    </w:p>
    <w:p w14:paraId="282C72EA" w14:textId="73129D05" w:rsidR="005309FF" w:rsidRPr="0097358C" w:rsidRDefault="005309FF" w:rsidP="009332E6">
      <w:pPr>
        <w:jc w:val="both"/>
        <w:rPr>
          <w:rFonts w:asciiTheme="majorHAnsi" w:hAnsiTheme="majorHAnsi" w:cstheme="majorHAnsi"/>
        </w:rPr>
      </w:pPr>
      <w:r w:rsidRPr="0097358C">
        <w:rPr>
          <w:rFonts w:asciiTheme="majorHAnsi" w:hAnsiTheme="majorHAnsi" w:cstheme="majorHAnsi"/>
        </w:rPr>
        <w:t>Inoltre, nella situazione attuale di emergenza, fare ogni giorno movimento è anche un modo semplice ed efficace per evitare stress e senso di frustrazione in queste fasce di età. Con l’esercizio fisico vengono infatti scaricate le tensioni accumulate, con riduzione di agitazione e conflittualità, aumentano le energie e lo stato di benessere generale, migliorano la qualità del sonno, l’autostima, la fiducia in sé stessi.</w:t>
      </w:r>
    </w:p>
    <w:p w14:paraId="0047272F" w14:textId="2C1ECDBE" w:rsidR="005309FF" w:rsidRPr="0097358C" w:rsidRDefault="005309FF" w:rsidP="009332E6">
      <w:pPr>
        <w:jc w:val="both"/>
        <w:rPr>
          <w:rFonts w:asciiTheme="majorHAnsi" w:hAnsiTheme="majorHAnsi" w:cstheme="majorHAnsi"/>
        </w:rPr>
      </w:pPr>
      <w:r w:rsidRPr="0097358C">
        <w:rPr>
          <w:rFonts w:asciiTheme="majorHAnsi" w:hAnsiTheme="majorHAnsi" w:cstheme="majorHAnsi"/>
        </w:rPr>
        <w:t>All’interno dei centri estivi vanno pertanto privilegiate le attività soprattutto all’aria aperta. Per i giochi motori alcuni esempi, che permettono di mantenere le precauzioni già indicate per le attività all’interno dei centri estivi, possono essere rappresentati da:</w:t>
      </w:r>
    </w:p>
    <w:p w14:paraId="44B6D6F8" w14:textId="77777777" w:rsidR="005309FF" w:rsidRPr="0097358C" w:rsidRDefault="005309FF" w:rsidP="009332E6">
      <w:pPr>
        <w:ind w:firstLine="708"/>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b/>
          <w:bCs/>
          <w:i/>
          <w:iCs/>
          <w:color w:val="000000"/>
          <w:lang w:eastAsia="it-IT"/>
        </w:rPr>
        <w:t>Per la fascia d’età 3-4 anni</w:t>
      </w:r>
    </w:p>
    <w:p w14:paraId="3561B7F8" w14:textId="77777777" w:rsidR="005309FF" w:rsidRPr="0097358C" w:rsidRDefault="005309FF" w:rsidP="009332E6">
      <w:pPr>
        <w:numPr>
          <w:ilvl w:val="0"/>
          <w:numId w:val="33"/>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Salto della corda</w:t>
      </w:r>
    </w:p>
    <w:p w14:paraId="00DB7F16" w14:textId="77777777" w:rsidR="005309FF" w:rsidRPr="0097358C" w:rsidRDefault="005309FF" w:rsidP="009332E6">
      <w:pPr>
        <w:numPr>
          <w:ilvl w:val="0"/>
          <w:numId w:val="33"/>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Capriole</w:t>
      </w:r>
    </w:p>
    <w:p w14:paraId="7FA7283C" w14:textId="77777777" w:rsidR="005309FF" w:rsidRPr="0097358C" w:rsidRDefault="005309FF" w:rsidP="009332E6">
      <w:pPr>
        <w:numPr>
          <w:ilvl w:val="0"/>
          <w:numId w:val="33"/>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Ballo non di coppia</w:t>
      </w:r>
    </w:p>
    <w:p w14:paraId="6B7DE1A7" w14:textId="73C011FE" w:rsidR="005309FF" w:rsidRPr="0097358C" w:rsidRDefault="005309FF" w:rsidP="009332E6">
      <w:pPr>
        <w:numPr>
          <w:ilvl w:val="0"/>
          <w:numId w:val="33"/>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 xml:space="preserve">Gioco dello specchio: porsi di fronte ai bambini mantenendo distanze, e invitarli a copiare tutti i movimenti. </w:t>
      </w:r>
    </w:p>
    <w:p w14:paraId="2F371A4A" w14:textId="77777777" w:rsidR="005309FF" w:rsidRPr="0097358C" w:rsidRDefault="005309FF" w:rsidP="009332E6">
      <w:pPr>
        <w:spacing w:before="100" w:beforeAutospacing="1" w:after="100" w:afterAutospacing="1" w:line="240" w:lineRule="auto"/>
        <w:ind w:left="720"/>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b/>
          <w:bCs/>
          <w:i/>
          <w:iCs/>
          <w:color w:val="000000"/>
          <w:lang w:eastAsia="it-IT"/>
        </w:rPr>
        <w:t>Per la fascia d’età 5-7 anni</w:t>
      </w:r>
    </w:p>
    <w:p w14:paraId="6FF85382" w14:textId="77777777" w:rsidR="005309FF" w:rsidRPr="0097358C" w:rsidRDefault="005309FF" w:rsidP="009332E6">
      <w:pPr>
        <w:numPr>
          <w:ilvl w:val="0"/>
          <w:numId w:val="34"/>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 xml:space="preserve">Percorso a ostacoli: creare un percorso ad ostacoli divertente che includa diversi movimenti e mantenga le distanze. </w:t>
      </w:r>
    </w:p>
    <w:p w14:paraId="24A89F22" w14:textId="2A7F42B9" w:rsidR="005309FF" w:rsidRPr="0097358C" w:rsidRDefault="005309FF" w:rsidP="009332E6">
      <w:pPr>
        <w:numPr>
          <w:ilvl w:val="0"/>
          <w:numId w:val="34"/>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Campana</w:t>
      </w:r>
    </w:p>
    <w:p w14:paraId="73EDAD65" w14:textId="77777777" w:rsidR="005309FF" w:rsidRPr="0097358C" w:rsidRDefault="005309FF" w:rsidP="009332E6">
      <w:pPr>
        <w:spacing w:before="100" w:beforeAutospacing="1" w:after="100" w:afterAutospacing="1" w:line="240" w:lineRule="auto"/>
        <w:ind w:left="720"/>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b/>
          <w:bCs/>
          <w:i/>
          <w:iCs/>
          <w:color w:val="000000"/>
          <w:lang w:eastAsia="it-IT"/>
        </w:rPr>
        <w:t>Per la fascia d’età 8-11 anni</w:t>
      </w:r>
    </w:p>
    <w:p w14:paraId="0021F7ED" w14:textId="77777777" w:rsidR="005309FF" w:rsidRPr="0097358C" w:rsidRDefault="005309FF" w:rsidP="009332E6">
      <w:pPr>
        <w:numPr>
          <w:ilvl w:val="0"/>
          <w:numId w:val="35"/>
        </w:numPr>
        <w:spacing w:before="100" w:beforeAutospacing="1" w:after="100" w:afterAutospacing="1" w:line="240" w:lineRule="auto"/>
        <w:jc w:val="both"/>
        <w:rPr>
          <w:rFonts w:asciiTheme="majorHAnsi" w:eastAsia="Times New Roman" w:hAnsiTheme="majorHAnsi" w:cstheme="majorHAnsi"/>
          <w:color w:val="000000"/>
          <w:lang w:eastAsia="it-IT"/>
        </w:rPr>
      </w:pPr>
      <w:r w:rsidRPr="0097358C">
        <w:rPr>
          <w:rFonts w:asciiTheme="majorHAnsi" w:eastAsia="Times New Roman" w:hAnsiTheme="majorHAnsi" w:cstheme="majorHAnsi"/>
          <w:color w:val="000000"/>
          <w:lang w:eastAsia="it-IT"/>
        </w:rPr>
        <w:t>Catena di movimenti: una persona inizia il gioco eseguendo un movimento a piacere, il giocatore successivo esegue il primo movimento e ne aggiunge un altro, e così via per ogni giocatore, formando una catena di movimenti. Si continua finché la sequenza della catena non viene interrotta (per errore o per dimenticanza). L’ultimo giocatore che esegue correttamente tutti i movimenti della sequenza è il vincitore.</w:t>
      </w:r>
    </w:p>
    <w:p w14:paraId="188F191B" w14:textId="08BEF88E" w:rsidR="00FC2DEF" w:rsidRPr="0097358C" w:rsidRDefault="005309FF" w:rsidP="009332E6">
      <w:pPr>
        <w:numPr>
          <w:ilvl w:val="0"/>
          <w:numId w:val="35"/>
        </w:numPr>
        <w:spacing w:before="100" w:beforeAutospacing="1" w:after="100" w:afterAutospacing="1" w:line="240" w:lineRule="auto"/>
        <w:jc w:val="both"/>
        <w:rPr>
          <w:rFonts w:eastAsia="Times New Roman" w:cstheme="minorHAnsi"/>
          <w:color w:val="000000"/>
          <w:sz w:val="24"/>
          <w:szCs w:val="24"/>
          <w:lang w:eastAsia="it-IT"/>
        </w:rPr>
      </w:pPr>
      <w:r w:rsidRPr="0097358C">
        <w:rPr>
          <w:rFonts w:asciiTheme="majorHAnsi" w:eastAsia="Times New Roman" w:hAnsiTheme="majorHAnsi" w:cstheme="majorHAnsi"/>
          <w:color w:val="000000"/>
          <w:lang w:eastAsia="it-IT"/>
        </w:rPr>
        <w:t>Salto in lungo. </w:t>
      </w:r>
    </w:p>
    <w:p w14:paraId="301B7952" w14:textId="77777777" w:rsidR="009332E6" w:rsidRDefault="009332E6" w:rsidP="009332E6">
      <w:pPr>
        <w:widowControl w:val="0"/>
        <w:tabs>
          <w:tab w:val="num" w:pos="0"/>
        </w:tabs>
        <w:suppressAutoHyphens/>
        <w:spacing w:after="0" w:line="276" w:lineRule="auto"/>
        <w:ind w:right="-284"/>
        <w:jc w:val="both"/>
        <w:rPr>
          <w:rFonts w:asciiTheme="majorHAnsi" w:eastAsia="Courier New" w:hAnsiTheme="majorHAnsi" w:cstheme="majorHAnsi"/>
          <w:b/>
          <w:bCs/>
          <w:color w:val="000000"/>
        </w:rPr>
      </w:pPr>
    </w:p>
    <w:p w14:paraId="1FDB59E8" w14:textId="66068385" w:rsidR="009332E6" w:rsidRDefault="0061652C" w:rsidP="009332E6">
      <w:pPr>
        <w:widowControl w:val="0"/>
        <w:tabs>
          <w:tab w:val="num" w:pos="0"/>
        </w:tabs>
        <w:suppressAutoHyphens/>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b/>
          <w:bCs/>
          <w:color w:val="000000"/>
        </w:rPr>
        <w:t xml:space="preserve">2.4 </w:t>
      </w:r>
      <w:r>
        <w:rPr>
          <w:rFonts w:asciiTheme="majorHAnsi" w:eastAsia="Courier New" w:hAnsiTheme="majorHAnsi" w:cstheme="majorHAnsi"/>
          <w:b/>
          <w:bCs/>
          <w:color w:val="000000"/>
        </w:rPr>
        <w:tab/>
        <w:t>P</w:t>
      </w:r>
      <w:r w:rsidRPr="00551B14">
        <w:rPr>
          <w:rFonts w:asciiTheme="majorHAnsi" w:eastAsia="Courier New" w:hAnsiTheme="majorHAnsi" w:cstheme="majorHAnsi"/>
          <w:b/>
          <w:bCs/>
          <w:color w:val="000000"/>
        </w:rPr>
        <w:t>rincipi generali di igiene e pulizia</w:t>
      </w:r>
    </w:p>
    <w:p w14:paraId="66D13FAB" w14:textId="77777777" w:rsidR="009332E6" w:rsidRDefault="009332E6" w:rsidP="009332E6">
      <w:pPr>
        <w:widowControl w:val="0"/>
        <w:tabs>
          <w:tab w:val="num" w:pos="0"/>
        </w:tabs>
        <w:suppressAutoHyphens/>
        <w:spacing w:after="0" w:line="276" w:lineRule="auto"/>
        <w:ind w:right="-284"/>
        <w:jc w:val="both"/>
        <w:rPr>
          <w:rFonts w:asciiTheme="majorHAnsi" w:eastAsia="Courier New" w:hAnsiTheme="majorHAnsi" w:cstheme="majorHAnsi"/>
          <w:b/>
          <w:bCs/>
          <w:color w:val="000000"/>
        </w:rPr>
      </w:pPr>
    </w:p>
    <w:p w14:paraId="5449EC8C" w14:textId="3D14ECE7" w:rsidR="00035723" w:rsidRPr="009332E6" w:rsidRDefault="00035723" w:rsidP="009332E6">
      <w:pPr>
        <w:widowControl w:val="0"/>
        <w:tabs>
          <w:tab w:val="num" w:pos="0"/>
        </w:tabs>
        <w:suppressAutoHyphens/>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color w:val="000000"/>
        </w:rPr>
        <w:lastRenderedPageBreak/>
        <w:t xml:space="preserve">Considerato che l’infezione virale si realizza per </w:t>
      </w:r>
      <w:proofErr w:type="spellStart"/>
      <w:r w:rsidRPr="00551B14">
        <w:rPr>
          <w:rFonts w:asciiTheme="majorHAnsi" w:eastAsia="Courier New" w:hAnsiTheme="majorHAnsi" w:cstheme="majorHAnsi"/>
          <w:color w:val="000000"/>
        </w:rPr>
        <w:t>droplets</w:t>
      </w:r>
      <w:proofErr w:type="spellEnd"/>
      <w:r w:rsidRPr="00551B14">
        <w:rPr>
          <w:rFonts w:asciiTheme="majorHAnsi" w:eastAsia="Courier New" w:hAnsiTheme="majorHAnsi" w:cstheme="majorHAnsi"/>
          <w:color w:val="000000"/>
        </w:rPr>
        <w:t xml:space="preserve"> (goccioline di saliva emesse tossendo, starnutendo o parlando) o per contatto (toccare, abbracciare, dare la mano o anche toccando bocca, naso e occhi con le mani precedentemente contaminate), le misure di prevenzione da applicare sempre sono le seguenti:</w:t>
      </w:r>
    </w:p>
    <w:p w14:paraId="33048875"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p>
    <w:p w14:paraId="4FF3C2ED"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1)</w:t>
      </w:r>
      <w:r w:rsidRPr="00551B14">
        <w:rPr>
          <w:rFonts w:asciiTheme="majorHAnsi" w:eastAsia="Courier New" w:hAnsiTheme="majorHAnsi" w:cstheme="majorHAnsi"/>
          <w:color w:val="000000"/>
        </w:rPr>
        <w:tab/>
        <w:t>lavarsi frequentemente le mani in modo non frettoloso;</w:t>
      </w:r>
    </w:p>
    <w:p w14:paraId="5589D071" w14:textId="723494A3"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2)</w:t>
      </w:r>
      <w:r w:rsidRPr="00551B14">
        <w:rPr>
          <w:rFonts w:asciiTheme="majorHAnsi" w:eastAsia="Courier New" w:hAnsiTheme="majorHAnsi" w:cstheme="majorHAnsi"/>
          <w:color w:val="000000"/>
        </w:rPr>
        <w:tab/>
        <w:t>non tossire o starnutire senza protezione</w:t>
      </w:r>
      <w:r w:rsidR="00805D31">
        <w:rPr>
          <w:rFonts w:asciiTheme="majorHAnsi" w:eastAsia="Courier New" w:hAnsiTheme="majorHAnsi" w:cstheme="majorHAnsi"/>
          <w:color w:val="000000"/>
        </w:rPr>
        <w:t xml:space="preserve"> </w:t>
      </w:r>
      <w:r w:rsidR="00805D31" w:rsidRPr="0097358C">
        <w:rPr>
          <w:rFonts w:asciiTheme="majorHAnsi" w:eastAsia="Courier New" w:hAnsiTheme="majorHAnsi" w:cstheme="majorHAnsi"/>
          <w:color w:val="000000"/>
        </w:rPr>
        <w:t>(</w:t>
      </w:r>
      <w:r w:rsidR="002326BD">
        <w:rPr>
          <w:rFonts w:asciiTheme="majorHAnsi" w:eastAsia="Courier New" w:hAnsiTheme="majorHAnsi" w:cstheme="majorHAnsi"/>
          <w:color w:val="000000"/>
        </w:rPr>
        <w:t>mascherina, fazzoletto,</w:t>
      </w:r>
      <w:r w:rsidR="00805D31" w:rsidRPr="0097358C">
        <w:rPr>
          <w:rFonts w:asciiTheme="majorHAnsi" w:eastAsia="Courier New" w:hAnsiTheme="majorHAnsi" w:cstheme="majorHAnsi"/>
          <w:color w:val="000000"/>
        </w:rPr>
        <w:t xml:space="preserve"> </w:t>
      </w:r>
      <w:r w:rsidR="0097358C">
        <w:rPr>
          <w:rFonts w:asciiTheme="majorHAnsi" w:eastAsia="Courier New" w:hAnsiTheme="majorHAnsi" w:cstheme="majorHAnsi"/>
          <w:color w:val="000000"/>
        </w:rPr>
        <w:t xml:space="preserve">la </w:t>
      </w:r>
      <w:r w:rsidR="00805D31" w:rsidRPr="0097358C">
        <w:rPr>
          <w:rFonts w:asciiTheme="majorHAnsi" w:eastAsia="Courier New" w:hAnsiTheme="majorHAnsi" w:cstheme="majorHAnsi"/>
          <w:color w:val="000000"/>
        </w:rPr>
        <w:t xml:space="preserve">piega del </w:t>
      </w:r>
      <w:proofErr w:type="gramStart"/>
      <w:r w:rsidR="00805D31" w:rsidRPr="0097358C">
        <w:rPr>
          <w:rFonts w:asciiTheme="majorHAnsi" w:eastAsia="Courier New" w:hAnsiTheme="majorHAnsi" w:cstheme="majorHAnsi"/>
          <w:color w:val="000000"/>
        </w:rPr>
        <w:t>gomito</w:t>
      </w:r>
      <w:r w:rsidR="002326BD">
        <w:rPr>
          <w:rFonts w:asciiTheme="majorHAnsi" w:eastAsia="Courier New" w:hAnsiTheme="majorHAnsi" w:cstheme="majorHAnsi"/>
          <w:color w:val="000000"/>
        </w:rPr>
        <w:t>,…</w:t>
      </w:r>
      <w:proofErr w:type="gramEnd"/>
      <w:r w:rsidR="00805D31" w:rsidRPr="0097358C">
        <w:rPr>
          <w:rFonts w:asciiTheme="majorHAnsi" w:eastAsia="Courier New" w:hAnsiTheme="majorHAnsi" w:cstheme="majorHAnsi"/>
          <w:color w:val="000000"/>
        </w:rPr>
        <w:t>)</w:t>
      </w:r>
      <w:r w:rsidRPr="0097358C">
        <w:rPr>
          <w:rFonts w:asciiTheme="majorHAnsi" w:eastAsia="Courier New" w:hAnsiTheme="majorHAnsi" w:cstheme="majorHAnsi"/>
          <w:color w:val="000000"/>
        </w:rPr>
        <w:t>;</w:t>
      </w:r>
    </w:p>
    <w:p w14:paraId="230E70CB"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3)</w:t>
      </w:r>
      <w:r w:rsidRPr="00551B14">
        <w:rPr>
          <w:rFonts w:asciiTheme="majorHAnsi" w:eastAsia="Courier New" w:hAnsiTheme="majorHAnsi" w:cstheme="majorHAnsi"/>
          <w:color w:val="000000"/>
        </w:rPr>
        <w:tab/>
        <w:t>mantenere il distanziamento fisico di almeno un metro dalle altre persone;</w:t>
      </w:r>
    </w:p>
    <w:p w14:paraId="7C09EB3E"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4)</w:t>
      </w:r>
      <w:r w:rsidRPr="00551B14">
        <w:rPr>
          <w:rFonts w:asciiTheme="majorHAnsi" w:eastAsia="Courier New" w:hAnsiTheme="majorHAnsi" w:cstheme="majorHAnsi"/>
          <w:color w:val="000000"/>
        </w:rPr>
        <w:tab/>
        <w:t>non toccarsi il viso con le mani;</w:t>
      </w:r>
    </w:p>
    <w:p w14:paraId="23929F03"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5)</w:t>
      </w:r>
      <w:r w:rsidRPr="00551B14">
        <w:rPr>
          <w:rFonts w:asciiTheme="majorHAnsi" w:eastAsia="Courier New" w:hAnsiTheme="majorHAnsi" w:cstheme="majorHAnsi"/>
          <w:color w:val="000000"/>
        </w:rPr>
        <w:tab/>
        <w:t>pulire frequentemente le superfici con le quali si vie a contatto;</w:t>
      </w:r>
    </w:p>
    <w:p w14:paraId="4AEB08BC"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6)</w:t>
      </w:r>
      <w:r w:rsidRPr="00551B14">
        <w:rPr>
          <w:rFonts w:asciiTheme="majorHAnsi" w:eastAsia="Courier New" w:hAnsiTheme="majorHAnsi" w:cstheme="majorHAnsi"/>
          <w:color w:val="000000"/>
        </w:rPr>
        <w:tab/>
        <w:t>arieggiare frequentemente i locali.</w:t>
      </w:r>
    </w:p>
    <w:p w14:paraId="35BAFB8D" w14:textId="77777777"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p>
    <w:p w14:paraId="7DC267C8" w14:textId="5110D4B8"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Particolare </w:t>
      </w:r>
      <w:r w:rsidR="00B24862" w:rsidRPr="00551B14">
        <w:rPr>
          <w:rFonts w:asciiTheme="majorHAnsi" w:eastAsia="Courier New" w:hAnsiTheme="majorHAnsi" w:cstheme="majorHAnsi"/>
          <w:color w:val="000000"/>
        </w:rPr>
        <w:t>considerazione</w:t>
      </w:r>
      <w:r w:rsidRPr="00551B14">
        <w:rPr>
          <w:rFonts w:asciiTheme="majorHAnsi" w:eastAsia="Courier New" w:hAnsiTheme="majorHAnsi" w:cstheme="majorHAnsi"/>
          <w:color w:val="000000"/>
        </w:rPr>
        <w:t xml:space="preserve"> deve essere rivolta all’utilizzo corretto delle mascherine</w:t>
      </w:r>
      <w:r w:rsidR="00EE6C72" w:rsidRPr="00551B14">
        <w:rPr>
          <w:rFonts w:asciiTheme="majorHAnsi" w:eastAsia="Courier New" w:hAnsiTheme="majorHAnsi" w:cstheme="majorHAnsi"/>
          <w:color w:val="000000"/>
        </w:rPr>
        <w:t xml:space="preserve"> da indossare per tutte le persone che accedono al </w:t>
      </w:r>
      <w:r w:rsidR="00B24862" w:rsidRPr="00551B14">
        <w:rPr>
          <w:rFonts w:asciiTheme="majorHAnsi" w:eastAsia="Courier New" w:hAnsiTheme="majorHAnsi" w:cstheme="majorHAnsi"/>
          <w:color w:val="000000"/>
        </w:rPr>
        <w:t>centro,</w:t>
      </w:r>
      <w:r w:rsidR="00EE6C72" w:rsidRPr="00551B14">
        <w:rPr>
          <w:rFonts w:asciiTheme="majorHAnsi" w:eastAsia="Courier New" w:hAnsiTheme="majorHAnsi" w:cstheme="majorHAnsi"/>
          <w:color w:val="000000"/>
        </w:rPr>
        <w:t xml:space="preserve"> valutandone </w:t>
      </w:r>
      <w:r w:rsidR="00B24862" w:rsidRPr="00551B14">
        <w:rPr>
          <w:rFonts w:asciiTheme="majorHAnsi" w:eastAsia="Courier New" w:hAnsiTheme="majorHAnsi" w:cstheme="majorHAnsi"/>
          <w:color w:val="000000"/>
        </w:rPr>
        <w:t>le</w:t>
      </w:r>
      <w:r w:rsidR="00EE6C72" w:rsidRPr="00551B14">
        <w:rPr>
          <w:rFonts w:asciiTheme="majorHAnsi" w:eastAsia="Courier New" w:hAnsiTheme="majorHAnsi" w:cstheme="majorHAnsi"/>
          <w:color w:val="000000"/>
        </w:rPr>
        <w:t xml:space="preserve"> diverse modalità </w:t>
      </w:r>
      <w:r w:rsidR="00B24862" w:rsidRPr="00551B14">
        <w:rPr>
          <w:rFonts w:asciiTheme="majorHAnsi" w:eastAsia="Courier New" w:hAnsiTheme="majorHAnsi" w:cstheme="majorHAnsi"/>
          <w:color w:val="000000"/>
        </w:rPr>
        <w:t xml:space="preserve">con </w:t>
      </w:r>
      <w:r w:rsidR="00567264" w:rsidRPr="00551B14">
        <w:rPr>
          <w:rFonts w:asciiTheme="majorHAnsi" w:eastAsia="Courier New" w:hAnsiTheme="majorHAnsi" w:cstheme="majorHAnsi"/>
          <w:color w:val="000000"/>
        </w:rPr>
        <w:t xml:space="preserve">particolare </w:t>
      </w:r>
      <w:r w:rsidR="00B24862" w:rsidRPr="00551B14">
        <w:rPr>
          <w:rFonts w:asciiTheme="majorHAnsi" w:eastAsia="Courier New" w:hAnsiTheme="majorHAnsi" w:cstheme="majorHAnsi"/>
          <w:color w:val="000000"/>
        </w:rPr>
        <w:t>riguardo al</w:t>
      </w:r>
      <w:r w:rsidR="00EE6C72" w:rsidRPr="00551B14">
        <w:rPr>
          <w:rFonts w:asciiTheme="majorHAnsi" w:eastAsia="Courier New" w:hAnsiTheme="majorHAnsi" w:cstheme="majorHAnsi"/>
          <w:color w:val="000000"/>
        </w:rPr>
        <w:t xml:space="preserve">la fascia </w:t>
      </w:r>
      <w:r w:rsidR="00B24862" w:rsidRPr="00551B14">
        <w:rPr>
          <w:rFonts w:asciiTheme="majorHAnsi" w:eastAsia="Courier New" w:hAnsiTheme="majorHAnsi" w:cstheme="majorHAnsi"/>
          <w:color w:val="000000"/>
        </w:rPr>
        <w:t xml:space="preserve">di età </w:t>
      </w:r>
      <w:r w:rsidR="00EE6C72" w:rsidRPr="00551B14">
        <w:rPr>
          <w:rFonts w:asciiTheme="majorHAnsi" w:eastAsia="Courier New" w:hAnsiTheme="majorHAnsi" w:cstheme="majorHAnsi"/>
          <w:color w:val="000000"/>
        </w:rPr>
        <w:t xml:space="preserve">3-5 anni </w:t>
      </w:r>
      <w:r w:rsidR="00B24862" w:rsidRPr="00551B14">
        <w:rPr>
          <w:rFonts w:asciiTheme="majorHAnsi" w:eastAsia="Courier New" w:hAnsiTheme="majorHAnsi" w:cstheme="majorHAnsi"/>
          <w:color w:val="000000"/>
        </w:rPr>
        <w:t>e</w:t>
      </w:r>
      <w:r w:rsidR="00EE6C72" w:rsidRPr="00551B14">
        <w:rPr>
          <w:rFonts w:asciiTheme="majorHAnsi" w:eastAsia="Courier New" w:hAnsiTheme="majorHAnsi" w:cstheme="majorHAnsi"/>
          <w:color w:val="000000"/>
        </w:rPr>
        <w:t xml:space="preserve"> </w:t>
      </w:r>
      <w:r w:rsidR="00B24862" w:rsidRPr="00551B14">
        <w:rPr>
          <w:rFonts w:asciiTheme="majorHAnsi" w:eastAsia="Courier New" w:hAnsiTheme="majorHAnsi" w:cstheme="majorHAnsi"/>
          <w:color w:val="000000"/>
        </w:rPr>
        <w:t>compatibilmente al</w:t>
      </w:r>
      <w:r w:rsidR="00EE6C72" w:rsidRPr="00551B14">
        <w:rPr>
          <w:rFonts w:asciiTheme="majorHAnsi" w:eastAsia="Courier New" w:hAnsiTheme="majorHAnsi" w:cstheme="majorHAnsi"/>
          <w:color w:val="000000"/>
        </w:rPr>
        <w:t xml:space="preserve"> grad</w:t>
      </w:r>
      <w:r w:rsidR="00B24862" w:rsidRPr="00551B14">
        <w:rPr>
          <w:rFonts w:asciiTheme="majorHAnsi" w:eastAsia="Courier New" w:hAnsiTheme="majorHAnsi" w:cstheme="majorHAnsi"/>
          <w:color w:val="000000"/>
        </w:rPr>
        <w:t>o</w:t>
      </w:r>
      <w:r w:rsidR="00EE6C72" w:rsidRPr="00551B14">
        <w:rPr>
          <w:rFonts w:asciiTheme="majorHAnsi" w:eastAsia="Courier New" w:hAnsiTheme="majorHAnsi" w:cstheme="majorHAnsi"/>
          <w:color w:val="000000"/>
        </w:rPr>
        <w:t xml:space="preserve"> </w:t>
      </w:r>
      <w:r w:rsidR="00197D12">
        <w:rPr>
          <w:rFonts w:asciiTheme="majorHAnsi" w:eastAsia="Courier New" w:hAnsiTheme="majorHAnsi" w:cstheme="majorHAnsi"/>
          <w:color w:val="000000"/>
        </w:rPr>
        <w:t xml:space="preserve">e tipo </w:t>
      </w:r>
      <w:r w:rsidR="00EE6C72" w:rsidRPr="00551B14">
        <w:rPr>
          <w:rFonts w:asciiTheme="majorHAnsi" w:eastAsia="Courier New" w:hAnsiTheme="majorHAnsi" w:cstheme="majorHAnsi"/>
          <w:color w:val="000000"/>
        </w:rPr>
        <w:t>di disabilità</w:t>
      </w:r>
      <w:r w:rsidR="00B24862" w:rsidRPr="00551B14">
        <w:rPr>
          <w:rFonts w:asciiTheme="majorHAnsi" w:eastAsia="Courier New" w:hAnsiTheme="majorHAnsi" w:cstheme="majorHAnsi"/>
          <w:color w:val="000000"/>
        </w:rPr>
        <w:t>, facendo comunque attenzione alle misure di igiene e distanziamento.</w:t>
      </w:r>
      <w:r w:rsidR="00EE6C72" w:rsidRPr="00551B14">
        <w:rPr>
          <w:rFonts w:asciiTheme="majorHAnsi" w:eastAsia="Courier New" w:hAnsiTheme="majorHAnsi" w:cstheme="majorHAnsi"/>
          <w:color w:val="000000"/>
        </w:rPr>
        <w:t xml:space="preserve"> </w:t>
      </w:r>
    </w:p>
    <w:p w14:paraId="48CA3CF0" w14:textId="77777777" w:rsidR="00567264" w:rsidRPr="00551B14" w:rsidRDefault="00567264" w:rsidP="009332E6">
      <w:pPr>
        <w:suppressAutoHyphens/>
        <w:spacing w:after="0" w:line="276" w:lineRule="auto"/>
        <w:ind w:right="-284"/>
        <w:jc w:val="both"/>
        <w:rPr>
          <w:rFonts w:asciiTheme="majorHAnsi" w:eastAsia="Courier New" w:hAnsiTheme="majorHAnsi" w:cstheme="majorHAnsi"/>
          <w:color w:val="000000"/>
        </w:rPr>
      </w:pPr>
    </w:p>
    <w:p w14:paraId="3BD099C5" w14:textId="0017E3BE" w:rsidR="005309FF" w:rsidRPr="005309FF" w:rsidRDefault="00035723" w:rsidP="009332E6">
      <w:pPr>
        <w:pStyle w:val="xmsonormal"/>
        <w:spacing w:line="276" w:lineRule="auto"/>
        <w:jc w:val="both"/>
        <w:rPr>
          <w:rFonts w:asciiTheme="majorHAnsi" w:hAnsiTheme="majorHAnsi" w:cstheme="majorHAnsi"/>
          <w:highlight w:val="yellow"/>
        </w:rPr>
      </w:pPr>
      <w:r w:rsidRPr="005309FF">
        <w:rPr>
          <w:rFonts w:asciiTheme="majorHAnsi" w:eastAsia="Courier New" w:hAnsiTheme="majorHAnsi" w:cstheme="majorHAnsi"/>
          <w:color w:val="000000"/>
        </w:rPr>
        <w:t>Le operazioni di pulizia approfondita de</w:t>
      </w:r>
      <w:r w:rsidR="000937F4" w:rsidRPr="005309FF">
        <w:rPr>
          <w:rFonts w:asciiTheme="majorHAnsi" w:eastAsia="Courier New" w:hAnsiTheme="majorHAnsi" w:cstheme="majorHAnsi"/>
          <w:color w:val="000000"/>
        </w:rPr>
        <w:t xml:space="preserve">lle attrezzature e degli oggetti utilizzati per la realizzazione delle attività e </w:t>
      </w:r>
      <w:r w:rsidR="00806A9D" w:rsidRPr="005309FF">
        <w:rPr>
          <w:rFonts w:asciiTheme="majorHAnsi" w:eastAsia="Courier New" w:hAnsiTheme="majorHAnsi" w:cstheme="majorHAnsi"/>
          <w:color w:val="000000"/>
        </w:rPr>
        <w:t>dei</w:t>
      </w:r>
      <w:r w:rsidR="000937F4" w:rsidRPr="005309FF">
        <w:rPr>
          <w:rFonts w:asciiTheme="majorHAnsi" w:eastAsia="Courier New" w:hAnsiTheme="majorHAnsi" w:cstheme="majorHAnsi"/>
          <w:color w:val="000000"/>
        </w:rPr>
        <w:t xml:space="preserve"> </w:t>
      </w:r>
      <w:r w:rsidRPr="005309FF">
        <w:rPr>
          <w:rFonts w:asciiTheme="majorHAnsi" w:eastAsia="Courier New" w:hAnsiTheme="majorHAnsi" w:cstheme="majorHAnsi"/>
          <w:color w:val="000000"/>
        </w:rPr>
        <w:t>materiali devono essere svolte</w:t>
      </w:r>
      <w:r w:rsidRPr="005309FF">
        <w:rPr>
          <w:rFonts w:asciiTheme="majorHAnsi" w:eastAsia="Courier New" w:hAnsiTheme="majorHAnsi" w:cstheme="majorHAnsi"/>
          <w:strike/>
          <w:color w:val="000000"/>
        </w:rPr>
        <w:t>,</w:t>
      </w:r>
      <w:r w:rsidRPr="005309FF">
        <w:rPr>
          <w:rFonts w:asciiTheme="majorHAnsi" w:eastAsia="Courier New" w:hAnsiTheme="majorHAnsi" w:cstheme="majorHAnsi"/>
          <w:color w:val="000000"/>
        </w:rPr>
        <w:t xml:space="preserve"> con frequenza almeno giornaliera, con un detergente neutro.</w:t>
      </w:r>
      <w:r w:rsidR="005309FF" w:rsidRPr="005309FF">
        <w:rPr>
          <w:rFonts w:asciiTheme="majorHAnsi" w:eastAsia="Courier New" w:hAnsiTheme="majorHAnsi" w:cstheme="majorHAnsi"/>
          <w:color w:val="000000"/>
        </w:rPr>
        <w:t xml:space="preserve"> </w:t>
      </w:r>
      <w:r w:rsidR="005309FF">
        <w:rPr>
          <w:rFonts w:asciiTheme="majorHAnsi" w:hAnsiTheme="majorHAnsi" w:cstheme="majorHAnsi"/>
        </w:rPr>
        <w:t>Si suggerisce di utilizzare</w:t>
      </w:r>
      <w:r w:rsidR="005309FF" w:rsidRPr="005309FF">
        <w:rPr>
          <w:rFonts w:asciiTheme="majorHAnsi" w:hAnsiTheme="majorHAnsi" w:cstheme="majorHAnsi"/>
        </w:rPr>
        <w:t xml:space="preserve"> giochi</w:t>
      </w:r>
      <w:r w:rsidR="005309FF">
        <w:rPr>
          <w:rFonts w:asciiTheme="majorHAnsi" w:hAnsiTheme="majorHAnsi" w:cstheme="majorHAnsi"/>
        </w:rPr>
        <w:t xml:space="preserve"> e materiali</w:t>
      </w:r>
      <w:r w:rsidR="005309FF" w:rsidRPr="005309FF">
        <w:rPr>
          <w:rFonts w:asciiTheme="majorHAnsi" w:hAnsiTheme="majorHAnsi" w:cstheme="majorHAnsi"/>
        </w:rPr>
        <w:t xml:space="preserve"> che possono essere </w:t>
      </w:r>
      <w:r w:rsidR="005309FF">
        <w:rPr>
          <w:rFonts w:asciiTheme="majorHAnsi" w:hAnsiTheme="majorHAnsi" w:cstheme="majorHAnsi"/>
        </w:rPr>
        <w:t>igienizzati più facilmente</w:t>
      </w:r>
      <w:r w:rsidR="005309FF" w:rsidRPr="005309FF">
        <w:rPr>
          <w:rFonts w:asciiTheme="majorHAnsi" w:hAnsiTheme="majorHAnsi" w:cstheme="majorHAnsi"/>
        </w:rPr>
        <w:t xml:space="preserve"> (quindi costruzioni in legno o plastica o materiale riciclato facilmente lavabile, piuttosto che oggetti di stoffa o di peluche) e </w:t>
      </w:r>
      <w:r w:rsidR="005309FF">
        <w:rPr>
          <w:rFonts w:asciiTheme="majorHAnsi" w:hAnsiTheme="majorHAnsi" w:cstheme="majorHAnsi"/>
        </w:rPr>
        <w:t xml:space="preserve">di </w:t>
      </w:r>
      <w:r w:rsidR="005309FF" w:rsidRPr="005309FF">
        <w:rPr>
          <w:rFonts w:asciiTheme="majorHAnsi" w:hAnsiTheme="majorHAnsi" w:cstheme="majorHAnsi"/>
        </w:rPr>
        <w:t>non mescolare i giochi fra diversi gruppi di bambini (ogni gruppo deve avere la sua scorta di giochi). Oltre al normale lavaggio e disinfezione di fine giornata i giochi andranno lavati e disinfettati anche tramite l’uso di salviettine igienizzanti (imbevute di alcool), se portati alla bocca da un bambino. L’operatore addetto al lavaggio dei giocattoli, così come chiunque provveda alla pulizia delle superfici o allo smaltimento dei vestiti eventualmente sporchi, deve igienizzare le mani dopo le operazioni di pulizia e può utilizzare guanti (che vanno poi correttamente smaltiti o sanificati)</w:t>
      </w:r>
      <w:r w:rsidR="005309FF">
        <w:rPr>
          <w:rFonts w:asciiTheme="majorHAnsi" w:hAnsiTheme="majorHAnsi" w:cstheme="majorHAnsi"/>
        </w:rPr>
        <w:t>.</w:t>
      </w:r>
    </w:p>
    <w:p w14:paraId="26144E95" w14:textId="4CA7F6E1"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p>
    <w:p w14:paraId="74176565" w14:textId="4099C788" w:rsidR="00035723" w:rsidRPr="00551B14" w:rsidRDefault="00035723"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I servizi igienici richiedono di essere oggetto di pulizia dopo ogni volta che sono stati utilizzati, e di “disinfezione” almeno giornaliera con soluzioni a base di ipoclorito di sodio allo 0,1% di cloro attivo o altri prodotti virucidi autorizzati seguendo le istruzioni per l’uso fornite dal produttore.</w:t>
      </w:r>
    </w:p>
    <w:p w14:paraId="377F10C6" w14:textId="01240A7B" w:rsidR="00423EC7" w:rsidRPr="00551B14" w:rsidRDefault="00035723" w:rsidP="009332E6">
      <w:pPr>
        <w:spacing w:after="0" w:line="276" w:lineRule="auto"/>
        <w:ind w:right="-284"/>
        <w:jc w:val="both"/>
        <w:rPr>
          <w:rFonts w:asciiTheme="majorHAnsi" w:eastAsia="Courier New" w:hAnsiTheme="majorHAnsi" w:cstheme="majorHAnsi"/>
          <w:color w:val="000000" w:themeColor="text1"/>
        </w:rPr>
      </w:pPr>
      <w:r w:rsidRPr="00551B14">
        <w:rPr>
          <w:rFonts w:asciiTheme="majorHAnsi" w:eastAsia="Courier New" w:hAnsiTheme="majorHAnsi" w:cstheme="majorHAnsi"/>
          <w:color w:val="000000"/>
        </w:rPr>
        <w:t xml:space="preserve">In generale per le misure igieniche si rimanda al </w:t>
      </w:r>
      <w:r w:rsidR="00423EC7" w:rsidRPr="00551B14">
        <w:rPr>
          <w:rFonts w:asciiTheme="majorHAnsi" w:eastAsia="Courier New" w:hAnsiTheme="majorHAnsi" w:cstheme="majorHAnsi"/>
          <w:color w:val="000000"/>
        </w:rPr>
        <w:t>P</w:t>
      </w:r>
      <w:r w:rsidRPr="00551B14">
        <w:rPr>
          <w:rFonts w:asciiTheme="majorHAnsi" w:eastAsia="Courier New" w:hAnsiTheme="majorHAnsi" w:cstheme="majorHAnsi"/>
          <w:color w:val="000000"/>
        </w:rPr>
        <w:t xml:space="preserve">rotocollo </w:t>
      </w:r>
      <w:r w:rsidR="00423EC7" w:rsidRPr="00551B14">
        <w:rPr>
          <w:rFonts w:asciiTheme="majorHAnsi" w:eastAsia="Courier New" w:hAnsiTheme="majorHAnsi" w:cstheme="majorHAnsi"/>
          <w:color w:val="000000"/>
        </w:rPr>
        <w:t>“</w:t>
      </w:r>
      <w:r w:rsidRPr="00551B14">
        <w:rPr>
          <w:rFonts w:asciiTheme="majorHAnsi" w:eastAsia="Courier New" w:hAnsiTheme="majorHAnsi" w:cstheme="majorHAnsi"/>
          <w:color w:val="000000"/>
        </w:rPr>
        <w:t xml:space="preserve">Indicazioni tecniche per attività di pulizia, disinfezione e sanificazione in relazione al rischio </w:t>
      </w:r>
      <w:proofErr w:type="spellStart"/>
      <w:r w:rsidRPr="00551B14">
        <w:rPr>
          <w:rFonts w:asciiTheme="majorHAnsi" w:eastAsia="Courier New" w:hAnsiTheme="majorHAnsi" w:cstheme="majorHAnsi"/>
          <w:color w:val="000000"/>
        </w:rPr>
        <w:t>Sars</w:t>
      </w:r>
      <w:proofErr w:type="spellEnd"/>
      <w:r w:rsidRPr="00551B14">
        <w:rPr>
          <w:rFonts w:asciiTheme="majorHAnsi" w:eastAsia="Courier New" w:hAnsiTheme="majorHAnsi" w:cstheme="majorHAnsi"/>
          <w:color w:val="000000"/>
        </w:rPr>
        <w:t xml:space="preserve"> Cov-2</w:t>
      </w:r>
      <w:r w:rsidR="00423EC7" w:rsidRPr="00551B14">
        <w:rPr>
          <w:rFonts w:asciiTheme="majorHAnsi" w:eastAsia="Courier New" w:hAnsiTheme="majorHAnsi" w:cstheme="majorHAnsi"/>
          <w:color w:val="000000" w:themeColor="text1"/>
        </w:rPr>
        <w:t>, di cui al decreto del Presidente della Regione Emilia-Romagna n.</w:t>
      </w:r>
      <w:r w:rsidR="00004C24">
        <w:rPr>
          <w:rFonts w:asciiTheme="majorHAnsi" w:eastAsia="Courier New" w:hAnsiTheme="majorHAnsi" w:cstheme="majorHAnsi"/>
          <w:color w:val="000000" w:themeColor="text1"/>
        </w:rPr>
        <w:t xml:space="preserve"> </w:t>
      </w:r>
      <w:r w:rsidR="00423EC7" w:rsidRPr="00551B14">
        <w:rPr>
          <w:rFonts w:asciiTheme="majorHAnsi" w:eastAsia="Courier New" w:hAnsiTheme="majorHAnsi" w:cstheme="majorHAnsi"/>
          <w:color w:val="000000" w:themeColor="text1"/>
        </w:rPr>
        <w:t>82 del 17/5/20 “Ulteriore ordinanza ai sensi dell'articolo 32 della legge 23 dicembre 1978, n. 833 in tema di misure per la gestione dell'emergenza sanitaria legata alla diffusione della sindrome da covid-19.</w:t>
      </w:r>
      <w:r w:rsidR="00302414" w:rsidRPr="00551B14">
        <w:rPr>
          <w:rFonts w:asciiTheme="majorHAnsi" w:eastAsia="Courier New" w:hAnsiTheme="majorHAnsi" w:cstheme="majorHAnsi"/>
          <w:color w:val="000000" w:themeColor="text1"/>
        </w:rPr>
        <w:t xml:space="preserve"> </w:t>
      </w:r>
    </w:p>
    <w:p w14:paraId="41A3C57E" w14:textId="1FE814A1" w:rsidR="00BA5275" w:rsidRDefault="00BA5275" w:rsidP="009332E6">
      <w:pPr>
        <w:suppressAutoHyphens/>
        <w:spacing w:after="0" w:line="276" w:lineRule="auto"/>
        <w:ind w:right="-284"/>
        <w:jc w:val="both"/>
        <w:rPr>
          <w:rFonts w:asciiTheme="majorHAnsi" w:eastAsia="Courier New" w:hAnsiTheme="majorHAnsi" w:cstheme="majorHAnsi"/>
          <w:color w:val="000000"/>
        </w:rPr>
      </w:pPr>
    </w:p>
    <w:p w14:paraId="256C2587" w14:textId="77777777" w:rsidR="009332E6" w:rsidRPr="00551B14" w:rsidRDefault="009332E6" w:rsidP="009332E6">
      <w:pPr>
        <w:suppressAutoHyphens/>
        <w:spacing w:after="0" w:line="276" w:lineRule="auto"/>
        <w:ind w:right="-284"/>
        <w:jc w:val="both"/>
        <w:rPr>
          <w:rFonts w:asciiTheme="majorHAnsi" w:eastAsia="Courier New" w:hAnsiTheme="majorHAnsi" w:cstheme="majorHAnsi"/>
          <w:color w:val="000000"/>
        </w:rPr>
      </w:pPr>
    </w:p>
    <w:p w14:paraId="44C2CFF0" w14:textId="482C0332" w:rsidR="00FC2DEF" w:rsidRPr="00551B14" w:rsidRDefault="00B22246" w:rsidP="009332E6">
      <w:pPr>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b/>
          <w:bCs/>
          <w:color w:val="000000"/>
        </w:rPr>
        <w:t>2</w:t>
      </w:r>
      <w:r w:rsidR="00FC2DEF" w:rsidRPr="00551B14">
        <w:rPr>
          <w:rFonts w:asciiTheme="majorHAnsi" w:eastAsia="Courier New" w:hAnsiTheme="majorHAnsi" w:cstheme="majorHAnsi"/>
          <w:b/>
          <w:bCs/>
          <w:color w:val="000000"/>
        </w:rPr>
        <w:t>.</w:t>
      </w:r>
      <w:r w:rsidR="00567264" w:rsidRPr="00551B14">
        <w:rPr>
          <w:rFonts w:asciiTheme="majorHAnsi" w:eastAsia="Courier New" w:hAnsiTheme="majorHAnsi" w:cstheme="majorHAnsi"/>
          <w:b/>
          <w:bCs/>
          <w:color w:val="000000"/>
        </w:rPr>
        <w:t>5</w:t>
      </w:r>
      <w:r w:rsidR="00FC2DEF" w:rsidRPr="00551B14">
        <w:rPr>
          <w:rFonts w:asciiTheme="majorHAnsi" w:eastAsia="Courier New" w:hAnsiTheme="majorHAnsi" w:cstheme="majorHAnsi"/>
          <w:b/>
          <w:bCs/>
          <w:color w:val="000000"/>
        </w:rPr>
        <w:t xml:space="preserve"> </w:t>
      </w:r>
      <w:r w:rsidR="002665F3">
        <w:rPr>
          <w:rFonts w:asciiTheme="majorHAnsi" w:eastAsia="Courier New" w:hAnsiTheme="majorHAnsi" w:cstheme="majorHAnsi"/>
          <w:b/>
          <w:bCs/>
          <w:color w:val="000000"/>
        </w:rPr>
        <w:tab/>
      </w:r>
      <w:r w:rsidR="00FC2DEF" w:rsidRPr="00551B14">
        <w:rPr>
          <w:rFonts w:asciiTheme="majorHAnsi" w:eastAsia="Courier New" w:hAnsiTheme="majorHAnsi" w:cstheme="majorHAnsi"/>
          <w:b/>
          <w:bCs/>
          <w:color w:val="000000"/>
        </w:rPr>
        <w:t>Somministrazione pasti</w:t>
      </w:r>
    </w:p>
    <w:p w14:paraId="7CDC724B" w14:textId="77777777" w:rsidR="00567264" w:rsidRPr="00551B14" w:rsidRDefault="00567264" w:rsidP="009332E6">
      <w:pPr>
        <w:spacing w:after="0" w:line="276" w:lineRule="auto"/>
        <w:ind w:right="-284"/>
        <w:jc w:val="both"/>
        <w:rPr>
          <w:rFonts w:asciiTheme="majorHAnsi" w:eastAsia="Courier New" w:hAnsiTheme="majorHAnsi" w:cstheme="majorHAnsi"/>
          <w:color w:val="000000" w:themeColor="text1"/>
        </w:rPr>
      </w:pPr>
    </w:p>
    <w:p w14:paraId="00B00DB2" w14:textId="7EE822F2" w:rsidR="00FC2DEF" w:rsidRPr="00551B14" w:rsidRDefault="00FC2DEF" w:rsidP="009332E6">
      <w:pPr>
        <w:spacing w:after="0" w:line="276" w:lineRule="auto"/>
        <w:ind w:right="-284"/>
        <w:jc w:val="both"/>
        <w:rPr>
          <w:rFonts w:asciiTheme="majorHAnsi" w:eastAsia="Courier New" w:hAnsiTheme="majorHAnsi" w:cstheme="majorHAnsi"/>
          <w:color w:val="000000" w:themeColor="text1"/>
        </w:rPr>
      </w:pPr>
      <w:r w:rsidRPr="00551B14">
        <w:rPr>
          <w:rFonts w:asciiTheme="majorHAnsi" w:eastAsia="Courier New" w:hAnsiTheme="majorHAnsi" w:cstheme="majorHAnsi"/>
          <w:color w:val="000000" w:themeColor="text1"/>
        </w:rPr>
        <w:t>A garanzia della salubrità dei pasti eventualmente somministrati presso i centri estivi, deve essere fatto riferimento al</w:t>
      </w:r>
      <w:r w:rsidR="00B24862" w:rsidRPr="00551B14">
        <w:rPr>
          <w:rFonts w:asciiTheme="majorHAnsi" w:eastAsia="Courier New" w:hAnsiTheme="majorHAnsi" w:cstheme="majorHAnsi"/>
          <w:color w:val="000000" w:themeColor="text1"/>
        </w:rPr>
        <w:t>le</w:t>
      </w:r>
      <w:r w:rsidRPr="00551B14">
        <w:rPr>
          <w:rFonts w:asciiTheme="majorHAnsi" w:eastAsia="Courier New" w:hAnsiTheme="majorHAnsi" w:cstheme="majorHAnsi"/>
          <w:color w:val="000000" w:themeColor="text1"/>
        </w:rPr>
        <w:t xml:space="preserve"> INDICAZIONI TECNICHE PER LE ATTIVITA' DI PRODUZIONE, COMMERCIALIZZAZIONE E SOMMINISTRAZIONE DI ALIMENTI IN RELAZIONE AL RISCHIO SARS CoV-2, di cui al decreto del Presidente della Regione Emilia-Romagna n.</w:t>
      </w:r>
      <w:r w:rsidR="00004C24">
        <w:rPr>
          <w:rFonts w:asciiTheme="majorHAnsi" w:eastAsia="Courier New" w:hAnsiTheme="majorHAnsi" w:cstheme="majorHAnsi"/>
          <w:color w:val="000000" w:themeColor="text1"/>
        </w:rPr>
        <w:t xml:space="preserve"> </w:t>
      </w:r>
      <w:r w:rsidRPr="00551B14">
        <w:rPr>
          <w:rFonts w:asciiTheme="majorHAnsi" w:eastAsia="Courier New" w:hAnsiTheme="majorHAnsi" w:cstheme="majorHAnsi"/>
          <w:color w:val="000000" w:themeColor="text1"/>
        </w:rPr>
        <w:t>82 del 17/5/20 “Ulteriore ordinanza ai sensi dell'articolo 32 della legge 23 dicembre 1978, n. 833 in tema di misure per la gestione dell'emergenza sanitaria legata alla diffusione della sindrome da covid-19</w:t>
      </w:r>
      <w:r w:rsidR="00423EC7" w:rsidRPr="00551B14">
        <w:rPr>
          <w:rFonts w:asciiTheme="majorHAnsi" w:eastAsia="Courier New" w:hAnsiTheme="majorHAnsi" w:cstheme="majorHAnsi"/>
          <w:color w:val="000000" w:themeColor="text1"/>
        </w:rPr>
        <w:t>.</w:t>
      </w:r>
    </w:p>
    <w:p w14:paraId="02CD494A" w14:textId="7103A585" w:rsidR="00572420" w:rsidRPr="00551B14" w:rsidRDefault="00572420"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Prima dell’eventuale consumo di pasti occorre provvedere al lavaggio delle mani e nel momento del consumo del pasto </w:t>
      </w:r>
      <w:r w:rsidR="00423EC7" w:rsidRPr="00551B14">
        <w:rPr>
          <w:rFonts w:asciiTheme="majorHAnsi" w:eastAsia="Courier New" w:hAnsiTheme="majorHAnsi" w:cstheme="majorHAnsi"/>
          <w:color w:val="000000"/>
        </w:rPr>
        <w:t xml:space="preserve">è necessario </w:t>
      </w:r>
      <w:r w:rsidRPr="00551B14">
        <w:rPr>
          <w:rFonts w:asciiTheme="majorHAnsi" w:eastAsia="Courier New" w:hAnsiTheme="majorHAnsi" w:cstheme="majorHAnsi"/>
          <w:color w:val="000000"/>
        </w:rPr>
        <w:t xml:space="preserve">porre attenzione alla non condivisione dell’utilizzo di posate e bicchieri da parte di più </w:t>
      </w:r>
      <w:r w:rsidR="00035723" w:rsidRPr="00551B14">
        <w:rPr>
          <w:rFonts w:asciiTheme="majorHAnsi" w:eastAsia="Courier New" w:hAnsiTheme="majorHAnsi" w:cstheme="majorHAnsi"/>
          <w:color w:val="000000"/>
        </w:rPr>
        <w:t>bambini.</w:t>
      </w:r>
    </w:p>
    <w:p w14:paraId="098BB147" w14:textId="2A91920E" w:rsidR="002C5DDF" w:rsidRPr="00551B14" w:rsidRDefault="00833EFE" w:rsidP="009332E6">
      <w:pPr>
        <w:ind w:right="-285"/>
        <w:jc w:val="both"/>
        <w:rPr>
          <w:rFonts w:asciiTheme="majorHAnsi" w:hAnsiTheme="majorHAnsi" w:cstheme="majorHAnsi"/>
        </w:rPr>
      </w:pPr>
      <w:r w:rsidRPr="00551B14">
        <w:rPr>
          <w:rFonts w:asciiTheme="majorHAnsi" w:hAnsiTheme="majorHAnsi" w:cstheme="majorHAnsi"/>
        </w:rPr>
        <w:lastRenderedPageBreak/>
        <w:t xml:space="preserve">La somministrazione del pasto </w:t>
      </w:r>
      <w:r w:rsidR="00B20FB7" w:rsidRPr="00551B14">
        <w:rPr>
          <w:rFonts w:asciiTheme="majorHAnsi" w:hAnsiTheme="majorHAnsi" w:cstheme="majorHAnsi"/>
        </w:rPr>
        <w:t>può prevedere</w:t>
      </w:r>
      <w:r w:rsidR="002C5DDF" w:rsidRPr="00551B14">
        <w:rPr>
          <w:rFonts w:asciiTheme="majorHAnsi" w:hAnsiTheme="majorHAnsi" w:cstheme="majorHAnsi"/>
        </w:rPr>
        <w:t xml:space="preserve"> </w:t>
      </w:r>
      <w:r w:rsidRPr="00551B14">
        <w:rPr>
          <w:rFonts w:asciiTheme="majorHAnsi" w:hAnsiTheme="majorHAnsi" w:cstheme="majorHAnsi"/>
        </w:rPr>
        <w:t xml:space="preserve">la </w:t>
      </w:r>
      <w:r w:rsidR="002C5DDF" w:rsidRPr="00551B14">
        <w:rPr>
          <w:rFonts w:asciiTheme="majorHAnsi" w:hAnsiTheme="majorHAnsi" w:cstheme="majorHAnsi"/>
        </w:rPr>
        <w:t xml:space="preserve">distribuzione in monoporzione, in vaschette separate </w:t>
      </w:r>
      <w:r w:rsidR="001F60B4" w:rsidRPr="00551B14">
        <w:rPr>
          <w:rFonts w:asciiTheme="majorHAnsi" w:hAnsiTheme="majorHAnsi" w:cstheme="majorHAnsi"/>
        </w:rPr>
        <w:t xml:space="preserve">unitamente a </w:t>
      </w:r>
      <w:r w:rsidR="002C5DDF" w:rsidRPr="00551B14">
        <w:rPr>
          <w:rFonts w:asciiTheme="majorHAnsi" w:hAnsiTheme="majorHAnsi" w:cstheme="majorHAnsi"/>
        </w:rPr>
        <w:t xml:space="preserve">posate, bicchiere e tovagliolo monouso e </w:t>
      </w:r>
      <w:r w:rsidRPr="00551B14">
        <w:rPr>
          <w:rFonts w:asciiTheme="majorHAnsi" w:hAnsiTheme="majorHAnsi" w:cstheme="majorHAnsi"/>
        </w:rPr>
        <w:t xml:space="preserve">possibilmente </w:t>
      </w:r>
      <w:r w:rsidR="002C5DDF" w:rsidRPr="00551B14">
        <w:rPr>
          <w:rFonts w:asciiTheme="majorHAnsi" w:hAnsiTheme="majorHAnsi" w:cstheme="majorHAnsi"/>
        </w:rPr>
        <w:t>compostabili.</w:t>
      </w:r>
    </w:p>
    <w:p w14:paraId="33F1DF25" w14:textId="77777777" w:rsidR="002C5DDF" w:rsidRPr="00551B14" w:rsidRDefault="002C5DDF" w:rsidP="009332E6">
      <w:pPr>
        <w:suppressAutoHyphens/>
        <w:spacing w:after="0" w:line="276" w:lineRule="auto"/>
        <w:ind w:right="-284"/>
        <w:jc w:val="both"/>
        <w:rPr>
          <w:rFonts w:asciiTheme="majorHAnsi" w:eastAsia="Courier New" w:hAnsiTheme="majorHAnsi" w:cstheme="majorHAnsi"/>
          <w:color w:val="000000"/>
        </w:rPr>
      </w:pPr>
    </w:p>
    <w:p w14:paraId="7D0A2187" w14:textId="77777777" w:rsidR="00FC2DEF" w:rsidRPr="00551B14" w:rsidRDefault="00FC2DEF" w:rsidP="009332E6">
      <w:pPr>
        <w:spacing w:after="0" w:line="276" w:lineRule="auto"/>
        <w:ind w:right="-284"/>
        <w:jc w:val="both"/>
        <w:rPr>
          <w:rFonts w:asciiTheme="majorHAnsi" w:eastAsia="Courier New" w:hAnsiTheme="majorHAnsi" w:cstheme="majorHAnsi"/>
          <w:color w:val="000000"/>
        </w:rPr>
      </w:pPr>
    </w:p>
    <w:p w14:paraId="2BFC3D6F" w14:textId="0CEED6BF" w:rsidR="00FC2DEF" w:rsidRPr="00551B14" w:rsidRDefault="0061652C" w:rsidP="009332E6">
      <w:pPr>
        <w:spacing w:after="0" w:line="276" w:lineRule="auto"/>
        <w:ind w:right="-284"/>
        <w:jc w:val="both"/>
        <w:rPr>
          <w:rFonts w:asciiTheme="majorHAnsi" w:eastAsia="Courier New" w:hAnsiTheme="majorHAnsi" w:cstheme="majorHAnsi"/>
          <w:b/>
          <w:bCs/>
          <w:iCs/>
          <w:color w:val="000000"/>
        </w:rPr>
      </w:pPr>
      <w:r w:rsidRPr="00551B14">
        <w:rPr>
          <w:rFonts w:asciiTheme="majorHAnsi" w:eastAsia="Courier New" w:hAnsiTheme="majorHAnsi" w:cstheme="majorHAnsi"/>
          <w:b/>
          <w:bCs/>
          <w:iCs/>
          <w:color w:val="000000"/>
        </w:rPr>
        <w:t xml:space="preserve">3 </w:t>
      </w:r>
      <w:r>
        <w:rPr>
          <w:rFonts w:asciiTheme="majorHAnsi" w:eastAsia="Courier New" w:hAnsiTheme="majorHAnsi" w:cstheme="majorHAnsi"/>
          <w:b/>
          <w:bCs/>
          <w:iCs/>
          <w:color w:val="000000"/>
        </w:rPr>
        <w:tab/>
      </w:r>
      <w:r w:rsidRPr="00551B14">
        <w:rPr>
          <w:rFonts w:asciiTheme="majorHAnsi" w:eastAsia="Courier New" w:hAnsiTheme="majorHAnsi" w:cstheme="majorHAnsi"/>
          <w:b/>
          <w:bCs/>
          <w:iCs/>
          <w:color w:val="000000"/>
        </w:rPr>
        <w:t>REQUISITI SANITARI PER L'AMMISSIONE DEI MINORI E DEL PERSONALE</w:t>
      </w:r>
    </w:p>
    <w:p w14:paraId="4C0C2715"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06CD9C1A" w14:textId="6B06EB53" w:rsidR="00FC2DEF" w:rsidRPr="00551B14" w:rsidRDefault="00833EFE"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Al fine di rilevare la</w:t>
      </w:r>
      <w:r w:rsidR="00FC2DEF" w:rsidRPr="00551B14">
        <w:rPr>
          <w:rFonts w:asciiTheme="majorHAnsi" w:eastAsia="Courier New" w:hAnsiTheme="majorHAnsi" w:cstheme="majorHAnsi"/>
          <w:color w:val="000000"/>
        </w:rPr>
        <w:t xml:space="preserve"> presenza di eventuali problemi di salute del minore è </w:t>
      </w:r>
      <w:r w:rsidRPr="00551B14">
        <w:rPr>
          <w:rFonts w:asciiTheme="majorHAnsi" w:eastAsia="Courier New" w:hAnsiTheme="majorHAnsi" w:cstheme="majorHAnsi"/>
          <w:color w:val="000000"/>
        </w:rPr>
        <w:t xml:space="preserve">opportuno che </w:t>
      </w:r>
      <w:r w:rsidR="00567264" w:rsidRPr="00551B14">
        <w:rPr>
          <w:rFonts w:asciiTheme="majorHAnsi" w:eastAsia="Courier New" w:hAnsiTheme="majorHAnsi" w:cstheme="majorHAnsi"/>
          <w:color w:val="000000"/>
        </w:rPr>
        <w:t>gli adulti titolari della</w:t>
      </w:r>
      <w:r w:rsidRPr="00551B14">
        <w:rPr>
          <w:rFonts w:asciiTheme="majorHAnsi" w:eastAsia="Courier New" w:hAnsiTheme="majorHAnsi" w:cstheme="majorHAnsi"/>
          <w:color w:val="000000"/>
        </w:rPr>
        <w:t xml:space="preserve"> responsabilità genitoriale segnalino </w:t>
      </w:r>
      <w:r w:rsidR="00567264" w:rsidRPr="00551B14">
        <w:rPr>
          <w:rFonts w:asciiTheme="majorHAnsi" w:eastAsia="Courier New" w:hAnsiTheme="majorHAnsi" w:cstheme="majorHAnsi"/>
          <w:color w:val="000000"/>
        </w:rPr>
        <w:t xml:space="preserve">al gestore </w:t>
      </w:r>
      <w:r w:rsidRPr="00551B14">
        <w:rPr>
          <w:rFonts w:asciiTheme="majorHAnsi" w:eastAsia="Courier New" w:hAnsiTheme="majorHAnsi" w:cstheme="majorHAnsi"/>
          <w:color w:val="000000"/>
        </w:rPr>
        <w:t>le eventuali condizioni</w:t>
      </w:r>
      <w:r w:rsidR="00FC2DEF" w:rsidRPr="00551B14">
        <w:rPr>
          <w:rFonts w:asciiTheme="majorHAnsi" w:eastAsia="Courier New" w:hAnsiTheme="majorHAnsi" w:cstheme="majorHAnsi"/>
          <w:color w:val="000000"/>
        </w:rPr>
        <w:t xml:space="preserve"> in merito a: </w:t>
      </w:r>
    </w:p>
    <w:p w14:paraId="037EC013"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18EA3D95" w14:textId="4F47087F"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w:t>
      </w:r>
      <w:r w:rsidR="00567264" w:rsidRPr="00551B14">
        <w:rPr>
          <w:rFonts w:asciiTheme="majorHAnsi" w:eastAsia="Courier New" w:hAnsiTheme="majorHAnsi" w:cstheme="majorHAnsi"/>
          <w:color w:val="000000"/>
        </w:rPr>
        <w:tab/>
      </w:r>
      <w:r w:rsidRPr="00551B14">
        <w:rPr>
          <w:rFonts w:asciiTheme="majorHAnsi" w:eastAsia="Courier New" w:hAnsiTheme="majorHAnsi" w:cstheme="majorHAnsi"/>
          <w:color w:val="000000"/>
        </w:rPr>
        <w:t>allergie/intolleranze alimentari (ai fini della dieta appropriata);</w:t>
      </w:r>
    </w:p>
    <w:p w14:paraId="6D493014" w14:textId="1A0646B5" w:rsidR="00FC2DEF" w:rsidRPr="00551B14" w:rsidRDefault="00FC2DEF" w:rsidP="009332E6">
      <w:pPr>
        <w:spacing w:after="0" w:line="276" w:lineRule="auto"/>
        <w:ind w:left="709" w:right="-284" w:hanging="709"/>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w:t>
      </w:r>
      <w:r w:rsidR="00567264" w:rsidRPr="00551B14">
        <w:rPr>
          <w:rFonts w:asciiTheme="majorHAnsi" w:eastAsia="Courier New" w:hAnsiTheme="majorHAnsi" w:cstheme="majorHAnsi"/>
          <w:color w:val="000000"/>
        </w:rPr>
        <w:tab/>
      </w:r>
      <w:r w:rsidRPr="00551B14">
        <w:rPr>
          <w:rFonts w:asciiTheme="majorHAnsi" w:eastAsia="Courier New" w:hAnsiTheme="majorHAnsi" w:cstheme="majorHAnsi"/>
          <w:color w:val="000000"/>
        </w:rPr>
        <w:t>patologie croniche e/o terapie in atto (inclusi i farmaci da assumere al bisogno per patologie ad accessi parossistici come ad esempio l'asma bronchiale).</w:t>
      </w:r>
    </w:p>
    <w:p w14:paraId="7DD35B87"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2BC65CE3" w14:textId="5D7745D9" w:rsidR="00FC2DEF" w:rsidRPr="00BF5E44" w:rsidRDefault="00FC2DEF" w:rsidP="009332E6">
      <w:pPr>
        <w:jc w:val="both"/>
        <w:rPr>
          <w:rFonts w:asciiTheme="majorHAnsi" w:hAnsiTheme="majorHAnsi" w:cstheme="majorHAnsi"/>
        </w:rPr>
      </w:pPr>
      <w:r w:rsidRPr="00BF5E44">
        <w:rPr>
          <w:rFonts w:asciiTheme="majorHAnsi" w:hAnsiTheme="majorHAnsi" w:cstheme="majorHAnsi"/>
        </w:rPr>
        <w:t>Tali condizioni possono essere riportate nella "</w:t>
      </w:r>
      <w:r w:rsidR="00D252BA">
        <w:rPr>
          <w:rFonts w:asciiTheme="majorHAnsi" w:hAnsiTheme="majorHAnsi" w:cstheme="majorHAnsi"/>
        </w:rPr>
        <w:t>S</w:t>
      </w:r>
      <w:r w:rsidRPr="00BF5E44">
        <w:rPr>
          <w:rFonts w:asciiTheme="majorHAnsi" w:hAnsiTheme="majorHAnsi" w:cstheme="majorHAnsi"/>
        </w:rPr>
        <w:t>cheda sanitaria per minori" (allegat</w:t>
      </w:r>
      <w:r w:rsidR="00936C01" w:rsidRPr="00BF5E44">
        <w:rPr>
          <w:rFonts w:asciiTheme="majorHAnsi" w:hAnsiTheme="majorHAnsi" w:cstheme="majorHAnsi"/>
        </w:rPr>
        <w:t xml:space="preserve">o </w:t>
      </w:r>
      <w:r w:rsidR="00004C24">
        <w:rPr>
          <w:rFonts w:asciiTheme="majorHAnsi" w:hAnsiTheme="majorHAnsi" w:cstheme="majorHAnsi"/>
        </w:rPr>
        <w:t xml:space="preserve">1 al presente </w:t>
      </w:r>
      <w:r w:rsidR="00D252BA">
        <w:rPr>
          <w:rFonts w:asciiTheme="majorHAnsi" w:hAnsiTheme="majorHAnsi" w:cstheme="majorHAnsi"/>
        </w:rPr>
        <w:t>P</w:t>
      </w:r>
      <w:r w:rsidR="00004C24">
        <w:rPr>
          <w:rFonts w:asciiTheme="majorHAnsi" w:hAnsiTheme="majorHAnsi" w:cstheme="majorHAnsi"/>
        </w:rPr>
        <w:t>rotocollo</w:t>
      </w:r>
      <w:r w:rsidRPr="00BF5E44">
        <w:rPr>
          <w:rFonts w:asciiTheme="majorHAnsi" w:hAnsiTheme="majorHAnsi" w:cstheme="majorHAnsi"/>
        </w:rPr>
        <w:t>)</w:t>
      </w:r>
      <w:r w:rsidRPr="00BF5E44">
        <w:rPr>
          <w:rFonts w:asciiTheme="majorHAnsi" w:hAnsiTheme="majorHAnsi" w:cstheme="majorHAnsi"/>
          <w:strike/>
        </w:rPr>
        <w:t xml:space="preserve"> </w:t>
      </w:r>
      <w:r w:rsidRPr="00BF5E44">
        <w:rPr>
          <w:rFonts w:asciiTheme="majorHAnsi" w:hAnsiTheme="majorHAnsi" w:cstheme="majorHAnsi"/>
        </w:rPr>
        <w:t>autocertificate da chi esercita la responsabilità genitoriale.</w:t>
      </w:r>
    </w:p>
    <w:p w14:paraId="2B689604" w14:textId="1613861B" w:rsidR="00C247C6" w:rsidRPr="00BF5E44" w:rsidRDefault="00936C01" w:rsidP="009332E6">
      <w:pPr>
        <w:jc w:val="both"/>
        <w:rPr>
          <w:rFonts w:asciiTheme="majorHAnsi" w:hAnsiTheme="majorHAnsi" w:cstheme="majorHAnsi"/>
        </w:rPr>
      </w:pPr>
      <w:r w:rsidRPr="00BF5E44">
        <w:rPr>
          <w:rFonts w:asciiTheme="majorHAnsi" w:hAnsiTheme="majorHAnsi" w:cstheme="majorHAnsi"/>
        </w:rPr>
        <w:t>Non è richiesto certificato medico per la frequenza del centro estivo</w:t>
      </w:r>
      <w:r w:rsidR="00805D31" w:rsidRPr="00BF5E44">
        <w:rPr>
          <w:rFonts w:asciiTheme="majorHAnsi" w:hAnsiTheme="majorHAnsi" w:cstheme="majorHAnsi"/>
        </w:rPr>
        <w:t>.</w:t>
      </w:r>
    </w:p>
    <w:p w14:paraId="6F24C650" w14:textId="540F1FF5" w:rsidR="00F07997" w:rsidRPr="00BF5E44" w:rsidRDefault="00FC2DEF" w:rsidP="009332E6">
      <w:pPr>
        <w:jc w:val="both"/>
        <w:rPr>
          <w:rFonts w:asciiTheme="majorHAnsi" w:hAnsiTheme="majorHAnsi" w:cstheme="majorHAnsi"/>
          <w:highlight w:val="yellow"/>
        </w:rPr>
      </w:pPr>
      <w:r w:rsidRPr="00BF5E44">
        <w:rPr>
          <w:rFonts w:asciiTheme="majorHAnsi" w:hAnsiTheme="majorHAnsi" w:cstheme="majorHAnsi"/>
        </w:rPr>
        <w:t>Il personale addetto alla struttura non deve presentare alcun certificato di idoneità sanitaria. Il personale addetto alla preparazione dei pasti (ove presente) è tenuto a possedere l'attestato di formazione ai sensi della LR 11/2003.</w:t>
      </w:r>
      <w:r w:rsidR="00BF5E44" w:rsidRPr="00BF5E44">
        <w:rPr>
          <w:rFonts w:asciiTheme="majorHAnsi" w:hAnsiTheme="majorHAnsi" w:cstheme="majorHAnsi"/>
        </w:rPr>
        <w:t xml:space="preserve"> </w:t>
      </w:r>
      <w:r w:rsidR="00BF5E44" w:rsidRPr="002326BD">
        <w:rPr>
          <w:rFonts w:asciiTheme="majorHAnsi" w:hAnsiTheme="majorHAnsi" w:cstheme="majorHAnsi"/>
        </w:rPr>
        <w:t>Occorre prevedere un certo numero di operatori sostituti disponibili nel caso in cui qualche operatore dovesse contagiarsi o rimanere in isolamento come previsto da normative e protocolli di controllo dell’epidemia.</w:t>
      </w:r>
    </w:p>
    <w:p w14:paraId="19EDE2B9" w14:textId="702DD413" w:rsidR="00B22246" w:rsidRPr="00BF5E44" w:rsidRDefault="00CC3065" w:rsidP="009332E6">
      <w:pPr>
        <w:suppressAutoHyphens/>
        <w:spacing w:after="0" w:line="276" w:lineRule="auto"/>
        <w:ind w:right="-284"/>
        <w:jc w:val="both"/>
        <w:rPr>
          <w:rFonts w:asciiTheme="majorHAnsi" w:hAnsiTheme="majorHAnsi" w:cstheme="majorHAnsi"/>
          <w:lang w:eastAsia="it-IT"/>
        </w:rPr>
      </w:pPr>
      <w:r w:rsidRPr="00CC3065">
        <w:rPr>
          <w:rFonts w:asciiTheme="majorHAnsi" w:hAnsiTheme="majorHAnsi" w:cstheme="majorHAnsi"/>
          <w:lang w:eastAsia="it-IT"/>
        </w:rPr>
        <w:t>In caso di comparsa di sintomi durante la frequenza al centro per i bambini e i ragazzi e per gli operatori che possano far rientrare il caso nei criteri di caso sospetto positivo al COVID-19, l’Ente Gestore provvede all’isolamento immediato del caso sospetto e ad informare immediatamente il medico curante e, qualora si trattasse di un minore, anche i familiari. Il medico curante provvederà a contattare subito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nel caso di un minore a cura del genitore o altro adulto responsabile.</w:t>
      </w:r>
      <w:r w:rsidR="00BF5E44">
        <w:rPr>
          <w:rFonts w:asciiTheme="majorHAnsi" w:hAnsiTheme="majorHAnsi" w:cstheme="majorHAnsi"/>
          <w:lang w:eastAsia="it-IT"/>
        </w:rPr>
        <w:t xml:space="preserve"> </w:t>
      </w:r>
      <w:r w:rsidR="00BF5E44" w:rsidRPr="00004C24">
        <w:rPr>
          <w:rFonts w:asciiTheme="majorHAnsi" w:hAnsiTheme="majorHAnsi" w:cstheme="majorHAnsi"/>
          <w:lang w:eastAsia="it-IT"/>
        </w:rPr>
        <w:t xml:space="preserve">Nel caso </w:t>
      </w:r>
      <w:r w:rsidR="00457DFE" w:rsidRPr="00004C24">
        <w:rPr>
          <w:rFonts w:asciiTheme="majorHAnsi" w:hAnsiTheme="majorHAnsi" w:cstheme="majorHAnsi"/>
          <w:lang w:eastAsia="it-IT"/>
        </w:rPr>
        <w:t>di adulto o minore positivo</w:t>
      </w:r>
      <w:r w:rsidR="00BF5E44" w:rsidRPr="00004C24">
        <w:rPr>
          <w:rFonts w:asciiTheme="majorHAnsi" w:hAnsiTheme="majorHAnsi" w:cstheme="majorHAnsi"/>
          <w:lang w:eastAsia="it-IT"/>
        </w:rPr>
        <w:t xml:space="preserve">, </w:t>
      </w:r>
      <w:r w:rsidR="00457DFE" w:rsidRPr="00004C24">
        <w:rPr>
          <w:rFonts w:asciiTheme="majorHAnsi" w:hAnsiTheme="majorHAnsi" w:cstheme="majorHAnsi"/>
          <w:lang w:eastAsia="it-IT"/>
        </w:rPr>
        <w:t xml:space="preserve">non può essere ammesso al centro estivo </w:t>
      </w:r>
      <w:r w:rsidR="00BF5E44" w:rsidRPr="00004C24">
        <w:rPr>
          <w:rFonts w:asciiTheme="majorHAnsi" w:hAnsiTheme="majorHAnsi" w:cstheme="majorHAnsi"/>
        </w:rPr>
        <w:t>fino ad avvenuta e piena guarigione</w:t>
      </w:r>
      <w:r w:rsidR="00457DFE" w:rsidRPr="00004C24">
        <w:rPr>
          <w:rFonts w:asciiTheme="majorHAnsi" w:hAnsiTheme="majorHAnsi" w:cstheme="majorHAnsi"/>
        </w:rPr>
        <w:t xml:space="preserve"> certificata secondo i protocolli previsti</w:t>
      </w:r>
      <w:r w:rsidR="002326BD" w:rsidRPr="00004C24">
        <w:rPr>
          <w:rFonts w:asciiTheme="majorHAnsi" w:hAnsiTheme="majorHAnsi" w:cstheme="majorHAnsi"/>
        </w:rPr>
        <w:t>.</w:t>
      </w:r>
    </w:p>
    <w:p w14:paraId="3EC77D7F" w14:textId="4FE8920F" w:rsidR="00CC3065" w:rsidRDefault="00CC3065" w:rsidP="009332E6">
      <w:pPr>
        <w:suppressAutoHyphens/>
        <w:spacing w:after="0" w:line="276" w:lineRule="auto"/>
        <w:ind w:right="-284"/>
        <w:jc w:val="both"/>
        <w:rPr>
          <w:rFonts w:asciiTheme="majorHAnsi" w:eastAsia="Courier New" w:hAnsiTheme="majorHAnsi" w:cstheme="majorHAnsi"/>
          <w:b/>
          <w:bCs/>
          <w:color w:val="000000"/>
        </w:rPr>
      </w:pPr>
    </w:p>
    <w:p w14:paraId="28382371" w14:textId="77777777" w:rsidR="00004C24" w:rsidRPr="00551B14" w:rsidRDefault="00004C24" w:rsidP="009332E6">
      <w:pPr>
        <w:suppressAutoHyphens/>
        <w:spacing w:after="0" w:line="276" w:lineRule="auto"/>
        <w:ind w:right="-284"/>
        <w:jc w:val="both"/>
        <w:rPr>
          <w:rFonts w:asciiTheme="majorHAnsi" w:eastAsia="Courier New" w:hAnsiTheme="majorHAnsi" w:cstheme="majorHAnsi"/>
          <w:b/>
          <w:bCs/>
          <w:color w:val="000000"/>
        </w:rPr>
      </w:pPr>
    </w:p>
    <w:p w14:paraId="7C79B6AF" w14:textId="06265206" w:rsidR="00A4278F" w:rsidRPr="00551B14" w:rsidRDefault="00B22246" w:rsidP="009332E6">
      <w:pPr>
        <w:suppressAutoHyphens/>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b/>
          <w:bCs/>
          <w:color w:val="000000"/>
        </w:rPr>
        <w:t>3.1</w:t>
      </w:r>
      <w:r w:rsidRPr="00551B14">
        <w:rPr>
          <w:rFonts w:asciiTheme="majorHAnsi" w:eastAsia="Courier New" w:hAnsiTheme="majorHAnsi" w:cstheme="majorHAnsi"/>
          <w:b/>
          <w:bCs/>
          <w:color w:val="000000"/>
        </w:rPr>
        <w:tab/>
      </w:r>
      <w:r w:rsidR="00B34B8E" w:rsidRPr="00551B14">
        <w:rPr>
          <w:rFonts w:asciiTheme="majorHAnsi" w:eastAsia="Courier New" w:hAnsiTheme="majorHAnsi" w:cstheme="majorHAnsi"/>
          <w:b/>
          <w:bCs/>
          <w:color w:val="000000"/>
        </w:rPr>
        <w:t xml:space="preserve"> </w:t>
      </w:r>
      <w:r w:rsidRPr="00551B14">
        <w:rPr>
          <w:rFonts w:asciiTheme="majorHAnsi" w:eastAsia="Courier New" w:hAnsiTheme="majorHAnsi" w:cstheme="majorHAnsi"/>
          <w:b/>
          <w:bCs/>
          <w:color w:val="000000"/>
        </w:rPr>
        <w:t>Accompagnamento e ritiro dei bambini e adolescenti</w:t>
      </w:r>
      <w:r w:rsidR="00A4278F">
        <w:rPr>
          <w:rFonts w:asciiTheme="majorHAnsi" w:eastAsia="Courier New" w:hAnsiTheme="majorHAnsi" w:cstheme="majorHAnsi"/>
          <w:b/>
          <w:bCs/>
          <w:color w:val="000000"/>
        </w:rPr>
        <w:t xml:space="preserve">. </w:t>
      </w:r>
      <w:r w:rsidR="00A4278F" w:rsidRPr="00551B14">
        <w:rPr>
          <w:rFonts w:asciiTheme="majorHAnsi" w:eastAsia="Courier New" w:hAnsiTheme="majorHAnsi" w:cstheme="majorHAnsi"/>
          <w:b/>
          <w:bCs/>
          <w:color w:val="000000"/>
        </w:rPr>
        <w:t>Triage in accoglienza</w:t>
      </w:r>
    </w:p>
    <w:p w14:paraId="16F10609" w14:textId="77777777" w:rsidR="00B22246" w:rsidRPr="00551B14" w:rsidRDefault="00B22246" w:rsidP="009332E6">
      <w:pPr>
        <w:suppressAutoHyphens/>
        <w:spacing w:after="0" w:line="276" w:lineRule="auto"/>
        <w:ind w:right="-284"/>
        <w:jc w:val="both"/>
        <w:rPr>
          <w:rFonts w:asciiTheme="majorHAnsi" w:eastAsia="Courier New" w:hAnsiTheme="majorHAnsi" w:cstheme="majorHAnsi"/>
          <w:color w:val="000000"/>
        </w:rPr>
      </w:pPr>
    </w:p>
    <w:p w14:paraId="37814BFB" w14:textId="113D2EE6" w:rsidR="00B22246" w:rsidRPr="00551B14" w:rsidRDefault="00B22246" w:rsidP="009332E6">
      <w:pPr>
        <w:suppressAutoHyphens/>
        <w:spacing w:after="0" w:line="276" w:lineRule="auto"/>
        <w:ind w:right="-284"/>
        <w:jc w:val="both"/>
        <w:rPr>
          <w:rFonts w:asciiTheme="majorHAnsi" w:eastAsia="Courier New" w:hAnsiTheme="majorHAnsi" w:cstheme="majorHAnsi"/>
          <w:color w:val="000000"/>
        </w:rPr>
      </w:pPr>
      <w:r w:rsidRPr="00BF5E44">
        <w:rPr>
          <w:rFonts w:asciiTheme="majorHAnsi" w:eastAsia="Courier New" w:hAnsiTheme="majorHAnsi" w:cstheme="majorHAnsi"/>
          <w:color w:val="000000" w:themeColor="text1"/>
        </w:rPr>
        <w:t>I punti di accoglienza</w:t>
      </w:r>
      <w:r w:rsidR="00A411F3" w:rsidRPr="00BF5E44">
        <w:rPr>
          <w:rFonts w:asciiTheme="majorHAnsi" w:eastAsia="Courier New" w:hAnsiTheme="majorHAnsi" w:cstheme="majorHAnsi"/>
          <w:color w:val="000000" w:themeColor="text1"/>
        </w:rPr>
        <w:t xml:space="preserve"> del centro estivo</w:t>
      </w:r>
      <w:r w:rsidRPr="00BF5E44">
        <w:rPr>
          <w:rFonts w:asciiTheme="majorHAnsi" w:eastAsia="Courier New" w:hAnsiTheme="majorHAnsi" w:cstheme="majorHAnsi"/>
          <w:color w:val="000000" w:themeColor="text1"/>
        </w:rPr>
        <w:t xml:space="preserve"> devono essere all’esterno o in un opportuno ingresso separato dell’area o struttura per evitare che gli adulti accompagnatori entrino nei luoghi adibiti allo svolgimento delle attività. È inoltre necessario che gli ingressi e le uscite siano scaglionati</w:t>
      </w:r>
      <w:r w:rsidR="00A411F3" w:rsidRPr="00BF5E44">
        <w:rPr>
          <w:rFonts w:asciiTheme="majorHAnsi" w:eastAsia="Courier New" w:hAnsiTheme="majorHAnsi" w:cstheme="majorHAnsi"/>
          <w:color w:val="000000" w:themeColor="text1"/>
        </w:rPr>
        <w:t xml:space="preserve">, </w:t>
      </w:r>
      <w:r w:rsidRPr="00BF5E44">
        <w:rPr>
          <w:rFonts w:asciiTheme="majorHAnsi" w:eastAsia="Courier New" w:hAnsiTheme="majorHAnsi" w:cstheme="majorHAnsi"/>
          <w:color w:val="000000" w:themeColor="text1"/>
        </w:rPr>
        <w:t xml:space="preserve">onde evitare assembramento </w:t>
      </w:r>
      <w:r w:rsidR="00C443F2" w:rsidRPr="00BF5E44">
        <w:rPr>
          <w:rFonts w:asciiTheme="majorHAnsi" w:eastAsia="Courier New" w:hAnsiTheme="majorHAnsi" w:cstheme="majorHAnsi"/>
          <w:color w:val="000000" w:themeColor="text1"/>
        </w:rPr>
        <w:t>n</w:t>
      </w:r>
      <w:r w:rsidRPr="00BF5E44">
        <w:rPr>
          <w:rFonts w:asciiTheme="majorHAnsi" w:eastAsia="Courier New" w:hAnsiTheme="majorHAnsi" w:cstheme="majorHAnsi"/>
          <w:color w:val="000000" w:themeColor="text1"/>
        </w:rPr>
        <w:t>elle aree interessate</w:t>
      </w:r>
      <w:r w:rsidR="009A46C0" w:rsidRPr="00551B14">
        <w:rPr>
          <w:rFonts w:asciiTheme="majorHAnsi" w:eastAsia="Courier New" w:hAnsiTheme="majorHAnsi" w:cstheme="majorHAnsi"/>
          <w:color w:val="000000"/>
        </w:rPr>
        <w:t>.</w:t>
      </w:r>
      <w:r w:rsidR="00C443F2" w:rsidRPr="00551B14">
        <w:rPr>
          <w:rFonts w:asciiTheme="majorHAnsi" w:eastAsia="Courier New" w:hAnsiTheme="majorHAnsi" w:cstheme="majorHAnsi"/>
          <w:color w:val="000000"/>
        </w:rPr>
        <w:t xml:space="preserve"> </w:t>
      </w:r>
      <w:r w:rsidR="009A46C0" w:rsidRPr="00551B14">
        <w:rPr>
          <w:rFonts w:asciiTheme="majorHAnsi" w:eastAsia="Courier New" w:hAnsiTheme="majorHAnsi" w:cstheme="majorHAnsi"/>
          <w:color w:val="000000"/>
        </w:rPr>
        <w:t xml:space="preserve"> </w:t>
      </w:r>
    </w:p>
    <w:p w14:paraId="504CBA9B" w14:textId="77777777" w:rsidR="002665F3" w:rsidRDefault="002665F3" w:rsidP="009332E6">
      <w:pPr>
        <w:suppressAutoHyphens/>
        <w:spacing w:after="0" w:line="276" w:lineRule="auto"/>
        <w:ind w:right="-284"/>
        <w:jc w:val="both"/>
        <w:rPr>
          <w:rFonts w:asciiTheme="majorHAnsi" w:eastAsia="Courier New" w:hAnsiTheme="majorHAnsi" w:cstheme="majorHAnsi"/>
          <w:color w:val="000000"/>
        </w:rPr>
      </w:pPr>
    </w:p>
    <w:p w14:paraId="756ED2B0" w14:textId="5AD8F570" w:rsidR="00B22246" w:rsidRPr="00551B14" w:rsidRDefault="00B22246"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Nel punto di accoglienza deve essere disponibile una fontana o un lavandino con acqua e sapone o, in assenza di questa, di gel idroalcolico per l’igienizzazione delle mani del bambino prima che entri nella struttura. Similmente, il bambino o adolescente deve igienizzarsi le mani una volta uscito dalla struttura prima di essere riconsegnato all’accompagnatore. Il gel idroalcolico deve ovviamente essere conservato fuori dalla portata dei bambini per evitare ingestioni accidentali.</w:t>
      </w:r>
    </w:p>
    <w:p w14:paraId="4727CC7B" w14:textId="77777777" w:rsidR="00B22246" w:rsidRPr="00551B14" w:rsidRDefault="00B22246"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L’igienizzazione delle mani deve essere realizzata anche nel caso degli operatori che entrano in turno.</w:t>
      </w:r>
    </w:p>
    <w:p w14:paraId="16610F44" w14:textId="77777777" w:rsidR="00E268D7" w:rsidRPr="00E268D7" w:rsidRDefault="00E268D7" w:rsidP="009332E6">
      <w:pPr>
        <w:suppressAutoHyphens/>
        <w:spacing w:after="0" w:line="276" w:lineRule="auto"/>
        <w:ind w:right="-284"/>
        <w:jc w:val="both"/>
        <w:rPr>
          <w:rFonts w:asciiTheme="majorHAnsi" w:eastAsia="Courier New" w:hAnsiTheme="majorHAnsi" w:cstheme="majorHAnsi"/>
          <w:color w:val="000000"/>
        </w:rPr>
      </w:pPr>
      <w:r w:rsidRPr="00E268D7">
        <w:rPr>
          <w:rFonts w:asciiTheme="majorHAnsi" w:eastAsia="Courier New" w:hAnsiTheme="majorHAnsi" w:cstheme="majorHAnsi"/>
          <w:color w:val="000000"/>
        </w:rPr>
        <w:lastRenderedPageBreak/>
        <w:t>Nello svolgimento della procedura di triage l’accompagnatore è tenuto a informare l’operatore all’ingresso, sullo stato di salute corrente del bambino o dell’adolescente, in particolare dichiarando se ha avuto sintomi quali febbre, tosse, difficoltà respiratoria o altro; se ha avuto sintomi compatibili al Covid19 non è possibile accedere alle attività.</w:t>
      </w:r>
    </w:p>
    <w:p w14:paraId="24934F8A" w14:textId="77777777" w:rsidR="00E268D7" w:rsidRPr="00E268D7" w:rsidRDefault="00E268D7" w:rsidP="009332E6">
      <w:pPr>
        <w:suppressAutoHyphens/>
        <w:spacing w:after="0" w:line="276" w:lineRule="auto"/>
        <w:ind w:right="-284"/>
        <w:jc w:val="both"/>
        <w:rPr>
          <w:rFonts w:asciiTheme="majorHAnsi" w:eastAsia="Courier New" w:hAnsiTheme="majorHAnsi" w:cstheme="majorHAnsi"/>
          <w:color w:val="000000"/>
        </w:rPr>
      </w:pPr>
    </w:p>
    <w:p w14:paraId="425F1E93" w14:textId="7EB8B7C1" w:rsidR="00E268D7" w:rsidRPr="00E268D7" w:rsidRDefault="00004C24" w:rsidP="009332E6">
      <w:pPr>
        <w:suppressAutoHyphens/>
        <w:spacing w:after="0" w:line="276" w:lineRule="auto"/>
        <w:ind w:right="-284"/>
        <w:jc w:val="both"/>
        <w:rPr>
          <w:rFonts w:asciiTheme="majorHAnsi" w:eastAsia="Courier New" w:hAnsiTheme="majorHAnsi" w:cstheme="majorHAnsi"/>
          <w:color w:val="000000"/>
        </w:rPr>
      </w:pPr>
      <w:r>
        <w:rPr>
          <w:rFonts w:asciiTheme="majorHAnsi" w:eastAsia="Courier New" w:hAnsiTheme="majorHAnsi" w:cstheme="majorHAnsi"/>
          <w:color w:val="000000"/>
        </w:rPr>
        <w:t>È</w:t>
      </w:r>
      <w:r w:rsidR="00E268D7" w:rsidRPr="00E268D7">
        <w:rPr>
          <w:rFonts w:asciiTheme="majorHAnsi" w:eastAsia="Courier New" w:hAnsiTheme="majorHAnsi" w:cstheme="majorHAnsi"/>
          <w:color w:val="000000"/>
        </w:rPr>
        <w:t xml:space="preserve"> possibile prevedere la verifica della temperatura corporea con rilevatore di temperatura corporea o termometro senza contatto (da pulire con una salvietta igienizzante o cotone imbevuto di alcool prima del primo utilizzo e alla fine dell’accoglienza e in caso di possibile contaminazione, ad esempio se il bambino inavvertitamente entra in contatto con lo strumento o si mette a tossire durante la misurazione). In caso di temperatura superiore a 37,5 gradi non è possibile l’accesso alle attività.</w:t>
      </w:r>
    </w:p>
    <w:p w14:paraId="5624C524" w14:textId="77777777" w:rsidR="00E268D7" w:rsidRPr="00E268D7" w:rsidRDefault="00E268D7" w:rsidP="009332E6">
      <w:pPr>
        <w:suppressAutoHyphens/>
        <w:spacing w:after="0" w:line="276" w:lineRule="auto"/>
        <w:ind w:right="-284"/>
        <w:jc w:val="both"/>
        <w:rPr>
          <w:rFonts w:asciiTheme="majorHAnsi" w:eastAsia="Courier New" w:hAnsiTheme="majorHAnsi" w:cstheme="majorHAnsi"/>
          <w:color w:val="000000"/>
        </w:rPr>
      </w:pPr>
    </w:p>
    <w:p w14:paraId="392D73F6" w14:textId="6D5C2D9D" w:rsidR="00B22246" w:rsidRDefault="00E268D7" w:rsidP="009332E6">
      <w:pPr>
        <w:suppressAutoHyphens/>
        <w:spacing w:after="0" w:line="276" w:lineRule="auto"/>
        <w:ind w:right="-284"/>
        <w:jc w:val="both"/>
        <w:rPr>
          <w:rFonts w:asciiTheme="majorHAnsi" w:eastAsia="Courier New" w:hAnsiTheme="majorHAnsi" w:cstheme="majorHAnsi"/>
          <w:color w:val="000000"/>
        </w:rPr>
      </w:pPr>
      <w:r w:rsidRPr="00E268D7">
        <w:rPr>
          <w:rFonts w:asciiTheme="majorHAnsi" w:eastAsia="Courier New" w:hAnsiTheme="majorHAnsi" w:cstheme="majorHAnsi"/>
          <w:color w:val="000000"/>
        </w:rPr>
        <w:t>La stessa procedura va posta in essere all’entrata per gli operatori, che, in presenza di sintomi compatibili al Covid19, devono rimanere a casa e allertare il loro MMG e il soggetto gestore. In ogni caso in presenza di sintomi o temperatura superiore a 37,5 gradi non possono svolgere attività.</w:t>
      </w:r>
    </w:p>
    <w:p w14:paraId="044ECA23" w14:textId="77777777" w:rsidR="00E268D7" w:rsidRPr="00551B14" w:rsidRDefault="00E268D7" w:rsidP="009332E6">
      <w:pPr>
        <w:suppressAutoHyphens/>
        <w:spacing w:after="0" w:line="276" w:lineRule="auto"/>
        <w:ind w:right="-284"/>
        <w:jc w:val="both"/>
        <w:rPr>
          <w:rFonts w:asciiTheme="majorHAnsi" w:eastAsia="Courier New" w:hAnsiTheme="majorHAnsi" w:cstheme="majorHAnsi"/>
          <w:color w:val="000000"/>
        </w:rPr>
      </w:pPr>
    </w:p>
    <w:p w14:paraId="666C8C18" w14:textId="5DAD5BFB" w:rsidR="00657BBA" w:rsidRPr="00551B14" w:rsidRDefault="00657BBA" w:rsidP="009332E6">
      <w:pPr>
        <w:suppressAutoHyphens/>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b/>
          <w:bCs/>
          <w:color w:val="000000"/>
        </w:rPr>
        <w:t>3.2</w:t>
      </w:r>
      <w:r w:rsidRPr="00551B14">
        <w:rPr>
          <w:rFonts w:asciiTheme="majorHAnsi" w:eastAsia="Courier New" w:hAnsiTheme="majorHAnsi" w:cstheme="majorHAnsi"/>
          <w:b/>
          <w:bCs/>
          <w:color w:val="000000"/>
        </w:rPr>
        <w:tab/>
        <w:t>Attenzioni speciali per l’accoglienza di bambini e adolescenti con disabilità</w:t>
      </w:r>
    </w:p>
    <w:p w14:paraId="6D4763AF" w14:textId="77777777" w:rsidR="00657BBA" w:rsidRPr="00551B14" w:rsidRDefault="00657BBA" w:rsidP="009332E6">
      <w:pPr>
        <w:suppressAutoHyphens/>
        <w:spacing w:after="0" w:line="276" w:lineRule="auto"/>
        <w:ind w:right="-284"/>
        <w:jc w:val="both"/>
        <w:rPr>
          <w:rFonts w:asciiTheme="majorHAnsi" w:eastAsia="Courier New" w:hAnsiTheme="majorHAnsi" w:cstheme="majorHAnsi"/>
          <w:color w:val="000000"/>
        </w:rPr>
      </w:pPr>
    </w:p>
    <w:p w14:paraId="66C83126" w14:textId="77777777" w:rsidR="00657BBA" w:rsidRPr="00551B14" w:rsidRDefault="00657BBA"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Nella consapevolezza delle particolari difficoltà che le misure restrittive per contenere i contagi hanno comportato per bambini ed adolescenti con disabilità, e della necessità di includerli in una graduale ripresa della socialità, particolare attenzione e cura vanno rivolte alla definizione di modalità di attività e misure di sicurezza specifiche per coinvolgerli nelle attività estive.</w:t>
      </w:r>
    </w:p>
    <w:p w14:paraId="29127352" w14:textId="218AB2CB" w:rsidR="00657BBA" w:rsidRPr="00551B14" w:rsidRDefault="00657BBA" w:rsidP="009332E6">
      <w:pPr>
        <w:suppressAutoHyphens/>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Il rapporto numerico, nel caso di bambini </w:t>
      </w:r>
      <w:proofErr w:type="gramStart"/>
      <w:r w:rsidRPr="00551B14">
        <w:rPr>
          <w:rFonts w:asciiTheme="majorHAnsi" w:eastAsia="Courier New" w:hAnsiTheme="majorHAnsi" w:cstheme="majorHAnsi"/>
          <w:color w:val="000000"/>
        </w:rPr>
        <w:t>ed</w:t>
      </w:r>
      <w:proofErr w:type="gramEnd"/>
      <w:r w:rsidRPr="00551B14">
        <w:rPr>
          <w:rFonts w:asciiTheme="majorHAnsi" w:eastAsia="Courier New" w:hAnsiTheme="majorHAnsi" w:cstheme="majorHAnsi"/>
          <w:color w:val="000000"/>
        </w:rPr>
        <w:t xml:space="preserve"> adolescenti con disabilità, deve essere potenziato integrando la dotazione di operatori nel gruppo </w:t>
      </w:r>
      <w:r w:rsidR="006C6E92" w:rsidRPr="00551B14">
        <w:rPr>
          <w:rFonts w:asciiTheme="majorHAnsi" w:eastAsia="Courier New" w:hAnsiTheme="majorHAnsi" w:cstheme="majorHAnsi"/>
          <w:color w:val="000000"/>
        </w:rPr>
        <w:t>in cui</w:t>
      </w:r>
      <w:r w:rsidRPr="00551B14">
        <w:rPr>
          <w:rFonts w:asciiTheme="majorHAnsi" w:eastAsia="Courier New" w:hAnsiTheme="majorHAnsi" w:cstheme="majorHAnsi"/>
          <w:color w:val="000000"/>
        </w:rPr>
        <w:t xml:space="preserve"> viene accolto il bambino ed adolescente, </w:t>
      </w:r>
      <w:r w:rsidR="00941681">
        <w:rPr>
          <w:rFonts w:asciiTheme="majorHAnsi" w:eastAsia="Courier New" w:hAnsiTheme="majorHAnsi" w:cstheme="majorHAnsi"/>
          <w:color w:val="000000"/>
        </w:rPr>
        <w:t>adottando</w:t>
      </w:r>
      <w:r w:rsidRPr="00551B14">
        <w:rPr>
          <w:rFonts w:asciiTheme="majorHAnsi" w:eastAsia="Courier New" w:hAnsiTheme="majorHAnsi" w:cstheme="majorHAnsi"/>
          <w:color w:val="000000"/>
        </w:rPr>
        <w:t xml:space="preserve"> il rapporto numerico a 1 </w:t>
      </w:r>
      <w:r w:rsidR="00F11C38">
        <w:rPr>
          <w:rFonts w:asciiTheme="majorHAnsi" w:eastAsia="Courier New" w:hAnsiTheme="majorHAnsi" w:cstheme="majorHAnsi"/>
          <w:color w:val="000000"/>
        </w:rPr>
        <w:t>educatore</w:t>
      </w:r>
      <w:r w:rsidRPr="00551B14">
        <w:rPr>
          <w:rFonts w:asciiTheme="majorHAnsi" w:eastAsia="Courier New" w:hAnsiTheme="majorHAnsi" w:cstheme="majorHAnsi"/>
          <w:color w:val="000000"/>
        </w:rPr>
        <w:t xml:space="preserve"> per 1 bambino o adolescente</w:t>
      </w:r>
      <w:r w:rsidR="006C6E92" w:rsidRPr="00551B14">
        <w:rPr>
          <w:rFonts w:asciiTheme="majorHAnsi" w:eastAsia="Courier New" w:hAnsiTheme="majorHAnsi" w:cstheme="majorHAnsi"/>
          <w:color w:val="000000"/>
        </w:rPr>
        <w:t xml:space="preserve"> con disabilità</w:t>
      </w:r>
      <w:r w:rsidR="00B07BAA">
        <w:rPr>
          <w:rFonts w:asciiTheme="majorHAnsi" w:eastAsia="Courier New" w:hAnsiTheme="majorHAnsi" w:cstheme="majorHAnsi"/>
          <w:color w:val="000000"/>
        </w:rPr>
        <w:t xml:space="preserve">, </w:t>
      </w:r>
      <w:r w:rsidR="00B07BAA" w:rsidRPr="00941681">
        <w:rPr>
          <w:rFonts w:asciiTheme="majorHAnsi" w:eastAsia="Courier New" w:hAnsiTheme="majorHAnsi" w:cstheme="majorHAnsi"/>
          <w:color w:val="000000"/>
        </w:rPr>
        <w:t>salvo casi specifici previa attenta valutazion</w:t>
      </w:r>
      <w:r w:rsidR="00941681">
        <w:rPr>
          <w:rFonts w:asciiTheme="majorHAnsi" w:eastAsia="Courier New" w:hAnsiTheme="majorHAnsi" w:cstheme="majorHAnsi"/>
          <w:color w:val="000000"/>
        </w:rPr>
        <w:t>e</w:t>
      </w:r>
      <w:r w:rsidRPr="00941681">
        <w:rPr>
          <w:rFonts w:asciiTheme="majorHAnsi" w:eastAsia="Courier New" w:hAnsiTheme="majorHAnsi" w:cstheme="majorHAnsi"/>
          <w:color w:val="000000"/>
        </w:rPr>
        <w:t>.</w:t>
      </w:r>
    </w:p>
    <w:p w14:paraId="43DED593" w14:textId="77777777" w:rsidR="00657BBA" w:rsidRPr="00551B14" w:rsidRDefault="00657BBA" w:rsidP="009332E6">
      <w:pPr>
        <w:suppressAutoHyphens/>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color w:val="000000"/>
        </w:rPr>
        <w:t>Il personale coinvolto deve essere adeguatamente formato anche a fronte delle diverse modalità di organizzazione delle attività, tenendo anche conto delle difficoltà di mantenere il distanziamento, così come della necessità di accompagnare bambini ed adolescenti con disabilità nel comprendere il senso delle misure di precauzione.</w:t>
      </w:r>
    </w:p>
    <w:p w14:paraId="229D26B8" w14:textId="673D201F" w:rsidR="00850C47" w:rsidRDefault="00850C47" w:rsidP="009332E6">
      <w:pPr>
        <w:spacing w:after="0" w:line="276" w:lineRule="auto"/>
        <w:ind w:right="-284"/>
        <w:jc w:val="both"/>
        <w:rPr>
          <w:rFonts w:asciiTheme="majorHAnsi" w:eastAsia="Courier New" w:hAnsiTheme="majorHAnsi" w:cstheme="majorHAnsi"/>
          <w:b/>
          <w:bCs/>
          <w:color w:val="000000"/>
        </w:rPr>
      </w:pPr>
    </w:p>
    <w:p w14:paraId="2F062865" w14:textId="77777777" w:rsidR="00725D39" w:rsidRPr="00551B14" w:rsidRDefault="00725D39" w:rsidP="009332E6">
      <w:pPr>
        <w:spacing w:after="0" w:line="276" w:lineRule="auto"/>
        <w:ind w:right="-284"/>
        <w:jc w:val="both"/>
        <w:rPr>
          <w:rFonts w:asciiTheme="majorHAnsi" w:eastAsia="Courier New" w:hAnsiTheme="majorHAnsi" w:cstheme="majorHAnsi"/>
          <w:b/>
          <w:bCs/>
          <w:color w:val="000000"/>
        </w:rPr>
      </w:pPr>
    </w:p>
    <w:p w14:paraId="6341F514" w14:textId="0E835326" w:rsidR="00FC2DEF" w:rsidRPr="00551B14" w:rsidRDefault="0061652C"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b/>
          <w:bCs/>
          <w:color w:val="000000"/>
        </w:rPr>
        <w:t xml:space="preserve">4 </w:t>
      </w:r>
      <w:r>
        <w:rPr>
          <w:rFonts w:asciiTheme="majorHAnsi" w:eastAsia="Courier New" w:hAnsiTheme="majorHAnsi" w:cstheme="majorHAnsi"/>
          <w:b/>
          <w:bCs/>
          <w:color w:val="000000"/>
        </w:rPr>
        <w:tab/>
      </w:r>
      <w:r w:rsidRPr="00551B14">
        <w:rPr>
          <w:rFonts w:asciiTheme="majorHAnsi" w:eastAsia="Courier New" w:hAnsiTheme="majorHAnsi" w:cstheme="majorHAnsi"/>
          <w:b/>
          <w:bCs/>
          <w:color w:val="000000"/>
        </w:rPr>
        <w:t>PROCEDURE PER L’APERTURA DEI CENTRI ESTIVI</w:t>
      </w:r>
    </w:p>
    <w:p w14:paraId="0981CE2F"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7463E0B2" w14:textId="724EB44F" w:rsidR="00FC2DEF" w:rsidRPr="00551B14" w:rsidRDefault="00FC2DEF" w:rsidP="009332E6">
      <w:pPr>
        <w:spacing w:after="0" w:line="276" w:lineRule="auto"/>
        <w:ind w:right="-284"/>
        <w:jc w:val="both"/>
        <w:rPr>
          <w:rFonts w:asciiTheme="majorHAnsi" w:eastAsia="Courier New" w:hAnsiTheme="majorHAnsi" w:cstheme="majorHAnsi"/>
        </w:rPr>
      </w:pPr>
      <w:r w:rsidRPr="00551B14">
        <w:rPr>
          <w:rFonts w:asciiTheme="majorHAnsi" w:eastAsia="Courier New" w:hAnsiTheme="majorHAnsi" w:cstheme="majorHAnsi"/>
          <w:color w:val="000000"/>
        </w:rPr>
        <w:t xml:space="preserve">I soggetti gestori, contestualmente all’apertura del servizio, anche qualora esso si svolga presso strutture o spazi, normalmente destinati ad altra attività, inoltrano </w:t>
      </w:r>
      <w:r w:rsidR="00DA3DBE" w:rsidRPr="00551B14">
        <w:rPr>
          <w:rFonts w:asciiTheme="majorHAnsi" w:eastAsia="Courier New" w:hAnsiTheme="majorHAnsi" w:cstheme="majorHAnsi"/>
          <w:color w:val="000000"/>
        </w:rPr>
        <w:t>D</w:t>
      </w:r>
      <w:r w:rsidRPr="00551B14">
        <w:rPr>
          <w:rFonts w:asciiTheme="majorHAnsi" w:eastAsia="Courier New" w:hAnsiTheme="majorHAnsi" w:cstheme="majorHAnsi"/>
          <w:color w:val="000000"/>
        </w:rPr>
        <w:t>ichiarazione sostitutiva dell’atto di notorietà (ai sensi dell’art.</w:t>
      </w:r>
      <w:r w:rsidR="00941681">
        <w:rPr>
          <w:rFonts w:asciiTheme="majorHAnsi" w:eastAsia="Courier New" w:hAnsiTheme="majorHAnsi" w:cstheme="majorHAnsi"/>
          <w:color w:val="000000"/>
        </w:rPr>
        <w:t xml:space="preserve"> </w:t>
      </w:r>
      <w:r w:rsidRPr="00551B14">
        <w:rPr>
          <w:rFonts w:asciiTheme="majorHAnsi" w:eastAsia="Courier New" w:hAnsiTheme="majorHAnsi" w:cstheme="majorHAnsi"/>
          <w:color w:val="000000"/>
        </w:rPr>
        <w:t xml:space="preserve">47 del DPR 28/12/2000, n. 445 “Testo unico delle disposizioni legislative e regolamentari in materia di documentazione amministrativa”). Tale </w:t>
      </w:r>
      <w:r w:rsidR="00DA3DBE" w:rsidRPr="00551B14">
        <w:rPr>
          <w:rFonts w:asciiTheme="majorHAnsi" w:eastAsia="Courier New" w:hAnsiTheme="majorHAnsi" w:cstheme="majorHAnsi"/>
          <w:color w:val="000000"/>
        </w:rPr>
        <w:t>D</w:t>
      </w:r>
      <w:r w:rsidRPr="00551B14">
        <w:rPr>
          <w:rFonts w:asciiTheme="majorHAnsi" w:eastAsia="Courier New" w:hAnsiTheme="majorHAnsi" w:cstheme="majorHAnsi"/>
          <w:color w:val="000000"/>
        </w:rPr>
        <w:t>ichiarazione</w:t>
      </w:r>
      <w:r w:rsidR="00651889">
        <w:rPr>
          <w:rFonts w:asciiTheme="majorHAnsi" w:eastAsia="Courier New" w:hAnsiTheme="majorHAnsi" w:cstheme="majorHAnsi"/>
          <w:color w:val="000000"/>
        </w:rPr>
        <w:t xml:space="preserve"> </w:t>
      </w:r>
      <w:r w:rsidR="00941681">
        <w:rPr>
          <w:rFonts w:asciiTheme="majorHAnsi" w:eastAsia="Courier New" w:hAnsiTheme="majorHAnsi" w:cstheme="majorHAnsi"/>
          <w:color w:val="000000"/>
        </w:rPr>
        <w:t>va</w:t>
      </w:r>
      <w:r w:rsidRPr="00551B14">
        <w:rPr>
          <w:rFonts w:asciiTheme="majorHAnsi" w:eastAsia="Courier New" w:hAnsiTheme="majorHAnsi" w:cstheme="majorHAnsi"/>
          <w:color w:val="000000"/>
        </w:rPr>
        <w:t xml:space="preserve"> inviata </w:t>
      </w:r>
      <w:r w:rsidRPr="00551B14">
        <w:rPr>
          <w:rFonts w:asciiTheme="majorHAnsi" w:eastAsia="Courier New" w:hAnsiTheme="majorHAnsi" w:cstheme="majorHAnsi"/>
        </w:rPr>
        <w:t xml:space="preserve">al </w:t>
      </w:r>
      <w:r w:rsidR="00941681">
        <w:rPr>
          <w:rFonts w:asciiTheme="majorHAnsi" w:eastAsia="Courier New" w:hAnsiTheme="majorHAnsi" w:cstheme="majorHAnsi"/>
        </w:rPr>
        <w:t>C</w:t>
      </w:r>
      <w:r w:rsidRPr="00551B14">
        <w:rPr>
          <w:rFonts w:asciiTheme="majorHAnsi" w:eastAsia="Courier New" w:hAnsiTheme="majorHAnsi" w:cstheme="majorHAnsi"/>
        </w:rPr>
        <w:t>omune sede del</w:t>
      </w:r>
      <w:r w:rsidRPr="00551B14">
        <w:rPr>
          <w:rFonts w:asciiTheme="majorHAnsi" w:eastAsia="Courier New" w:hAnsiTheme="majorHAnsi" w:cstheme="majorHAnsi"/>
          <w:color w:val="000000"/>
        </w:rPr>
        <w:t xml:space="preserve">la struttura, firmata dal soggetto gestore o dal legale rappresentante della persona giuridica attesta </w:t>
      </w:r>
      <w:r w:rsidR="00B20FB7" w:rsidRPr="00551B14">
        <w:rPr>
          <w:rFonts w:asciiTheme="majorHAnsi" w:eastAsia="Courier New" w:hAnsiTheme="majorHAnsi" w:cstheme="majorHAnsi"/>
          <w:color w:val="000000"/>
        </w:rPr>
        <w:t>il</w:t>
      </w:r>
      <w:r w:rsidRPr="00551B14">
        <w:rPr>
          <w:rFonts w:asciiTheme="majorHAnsi" w:eastAsia="Courier New" w:hAnsiTheme="majorHAnsi" w:cstheme="majorHAnsi"/>
          <w:color w:val="000000"/>
        </w:rPr>
        <w:t xml:space="preserve"> possesso dei requisiti </w:t>
      </w:r>
      <w:r w:rsidRPr="00551B14">
        <w:rPr>
          <w:rFonts w:asciiTheme="majorHAnsi" w:eastAsia="Courier New" w:hAnsiTheme="majorHAnsi" w:cstheme="majorHAnsi"/>
        </w:rPr>
        <w:t>previsti dal presente Protocollo</w:t>
      </w:r>
      <w:r w:rsidR="00B20FB7" w:rsidRPr="00551B14">
        <w:rPr>
          <w:rFonts w:asciiTheme="majorHAnsi" w:eastAsia="Courier New" w:hAnsiTheme="majorHAnsi" w:cstheme="majorHAnsi"/>
        </w:rPr>
        <w:t xml:space="preserve"> e</w:t>
      </w:r>
      <w:r w:rsidRPr="00551B14">
        <w:rPr>
          <w:rFonts w:asciiTheme="majorHAnsi" w:eastAsia="Courier New" w:hAnsiTheme="majorHAnsi" w:cstheme="majorHAnsi"/>
        </w:rPr>
        <w:t xml:space="preserve"> </w:t>
      </w:r>
      <w:r w:rsidRPr="00551B14">
        <w:rPr>
          <w:rFonts w:asciiTheme="majorHAnsi" w:eastAsia="Courier New" w:hAnsiTheme="majorHAnsi" w:cstheme="majorHAnsi"/>
          <w:color w:val="000000"/>
        </w:rPr>
        <w:t xml:space="preserve">l’impegno </w:t>
      </w:r>
      <w:r w:rsidR="00B20FB7" w:rsidRPr="00551B14">
        <w:rPr>
          <w:rFonts w:asciiTheme="majorHAnsi" w:eastAsia="Courier New" w:hAnsiTheme="majorHAnsi" w:cstheme="majorHAnsi"/>
          <w:color w:val="000000"/>
        </w:rPr>
        <w:t xml:space="preserve">a provvedere </w:t>
      </w:r>
      <w:r w:rsidRPr="00551B14">
        <w:rPr>
          <w:rFonts w:asciiTheme="majorHAnsi" w:eastAsia="Courier New" w:hAnsiTheme="majorHAnsi" w:cstheme="majorHAnsi"/>
          <w:color w:val="000000"/>
        </w:rPr>
        <w:t xml:space="preserve">alla copertura assicurativa </w:t>
      </w:r>
      <w:r w:rsidR="00DC0A21" w:rsidRPr="00551B14">
        <w:rPr>
          <w:rFonts w:asciiTheme="majorHAnsi" w:eastAsia="Courier New" w:hAnsiTheme="majorHAnsi" w:cstheme="majorHAnsi"/>
          <w:color w:val="000000"/>
        </w:rPr>
        <w:t>di tutto il</w:t>
      </w:r>
      <w:r w:rsidRPr="00551B14">
        <w:rPr>
          <w:rFonts w:asciiTheme="majorHAnsi" w:eastAsia="Courier New" w:hAnsiTheme="majorHAnsi" w:cstheme="majorHAnsi"/>
          <w:color w:val="000000"/>
        </w:rPr>
        <w:t xml:space="preserve"> personale</w:t>
      </w:r>
      <w:r w:rsidR="00DC0A21" w:rsidRPr="00551B14">
        <w:rPr>
          <w:rFonts w:asciiTheme="majorHAnsi" w:eastAsia="Courier New" w:hAnsiTheme="majorHAnsi" w:cstheme="majorHAnsi"/>
          <w:color w:val="000000"/>
        </w:rPr>
        <w:t xml:space="preserve"> coinvolto</w:t>
      </w:r>
      <w:r w:rsidR="00B20FB7" w:rsidRPr="00551B14">
        <w:rPr>
          <w:rFonts w:asciiTheme="majorHAnsi" w:eastAsia="Courier New" w:hAnsiTheme="majorHAnsi" w:cstheme="majorHAnsi"/>
          <w:color w:val="000000"/>
        </w:rPr>
        <w:t>,</w:t>
      </w:r>
      <w:r w:rsidR="00DC0A21" w:rsidRPr="00551B14">
        <w:rPr>
          <w:rFonts w:asciiTheme="majorHAnsi" w:eastAsia="Courier New" w:hAnsiTheme="majorHAnsi" w:cstheme="majorHAnsi"/>
          <w:color w:val="000000"/>
        </w:rPr>
        <w:t xml:space="preserve"> </w:t>
      </w:r>
      <w:r w:rsidR="00B20FB7" w:rsidRPr="00551B14">
        <w:rPr>
          <w:rFonts w:asciiTheme="majorHAnsi" w:eastAsia="Courier New" w:hAnsiTheme="majorHAnsi" w:cstheme="majorHAnsi"/>
          <w:color w:val="000000"/>
        </w:rPr>
        <w:t>degli eventuali</w:t>
      </w:r>
      <w:r w:rsidR="00E14092" w:rsidRPr="00551B14">
        <w:rPr>
          <w:rFonts w:asciiTheme="majorHAnsi" w:eastAsia="Courier New" w:hAnsiTheme="majorHAnsi" w:cstheme="majorHAnsi"/>
          <w:color w:val="000000"/>
        </w:rPr>
        <w:t xml:space="preserve"> operatori volontari</w:t>
      </w:r>
      <w:r w:rsidRPr="00551B14">
        <w:rPr>
          <w:rFonts w:asciiTheme="majorHAnsi" w:eastAsia="Courier New" w:hAnsiTheme="majorHAnsi" w:cstheme="majorHAnsi"/>
          <w:color w:val="000000"/>
        </w:rPr>
        <w:t xml:space="preserve"> e </w:t>
      </w:r>
      <w:r w:rsidR="00B20FB7" w:rsidRPr="00551B14">
        <w:rPr>
          <w:rFonts w:asciiTheme="majorHAnsi" w:eastAsia="Courier New" w:hAnsiTheme="majorHAnsi" w:cstheme="majorHAnsi"/>
          <w:color w:val="000000"/>
        </w:rPr>
        <w:t>dei frequentanti al campo estivo</w:t>
      </w:r>
      <w:r w:rsidRPr="00551B14">
        <w:rPr>
          <w:rFonts w:asciiTheme="majorHAnsi" w:eastAsia="Courier New" w:hAnsiTheme="majorHAnsi" w:cstheme="majorHAnsi"/>
          <w:color w:val="000000"/>
        </w:rPr>
        <w:t xml:space="preserve">. </w:t>
      </w:r>
    </w:p>
    <w:p w14:paraId="3E45D1EB" w14:textId="0C197754" w:rsidR="001D4368"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In caso di affidamento a soggetti terzi della gestione di un servizio in appalto o concessione da parte del </w:t>
      </w:r>
      <w:r w:rsidR="00941681">
        <w:rPr>
          <w:rFonts w:asciiTheme="majorHAnsi" w:eastAsia="Courier New" w:hAnsiTheme="majorHAnsi" w:cstheme="majorHAnsi"/>
          <w:color w:val="000000"/>
        </w:rPr>
        <w:t>C</w:t>
      </w:r>
      <w:r w:rsidRPr="00551B14">
        <w:rPr>
          <w:rFonts w:asciiTheme="majorHAnsi" w:eastAsia="Courier New" w:hAnsiTheme="majorHAnsi" w:cstheme="majorHAnsi"/>
          <w:color w:val="000000"/>
        </w:rPr>
        <w:t xml:space="preserve">omune, l’atto di assegnazione tiene luogo della </w:t>
      </w:r>
      <w:r w:rsidR="00941681">
        <w:rPr>
          <w:rFonts w:asciiTheme="majorHAnsi" w:eastAsia="Courier New" w:hAnsiTheme="majorHAnsi" w:cstheme="majorHAnsi"/>
          <w:color w:val="000000"/>
        </w:rPr>
        <w:t>D</w:t>
      </w:r>
      <w:r w:rsidRPr="00551B14">
        <w:rPr>
          <w:rFonts w:asciiTheme="majorHAnsi" w:eastAsia="Courier New" w:hAnsiTheme="majorHAnsi" w:cstheme="majorHAnsi"/>
          <w:color w:val="000000"/>
        </w:rPr>
        <w:t>ichiarazione</w:t>
      </w:r>
      <w:r w:rsidR="00941681">
        <w:rPr>
          <w:rFonts w:asciiTheme="majorHAnsi" w:eastAsia="Courier New" w:hAnsiTheme="majorHAnsi" w:cstheme="majorHAnsi"/>
          <w:color w:val="000000"/>
        </w:rPr>
        <w:t xml:space="preserve"> di cui sopra</w:t>
      </w:r>
      <w:r w:rsidRPr="00551B14">
        <w:rPr>
          <w:rFonts w:asciiTheme="majorHAnsi" w:eastAsia="Courier New" w:hAnsiTheme="majorHAnsi" w:cstheme="majorHAnsi"/>
          <w:color w:val="000000"/>
        </w:rPr>
        <w:t xml:space="preserve">. </w:t>
      </w:r>
    </w:p>
    <w:p w14:paraId="25F7F84E" w14:textId="34A2F9D1" w:rsidR="002C5DDF" w:rsidRPr="00551B14" w:rsidRDefault="00BA5275" w:rsidP="009332E6">
      <w:pPr>
        <w:spacing w:after="0" w:line="276" w:lineRule="auto"/>
        <w:ind w:right="-284"/>
        <w:jc w:val="both"/>
        <w:rPr>
          <w:rFonts w:asciiTheme="majorHAnsi" w:eastAsia="Courier New" w:hAnsiTheme="majorHAnsi" w:cstheme="majorHAnsi"/>
        </w:rPr>
      </w:pPr>
      <w:r w:rsidRPr="00551B14">
        <w:rPr>
          <w:rFonts w:asciiTheme="majorHAnsi" w:eastAsia="Courier New" w:hAnsiTheme="majorHAnsi" w:cstheme="majorHAnsi"/>
        </w:rPr>
        <w:t xml:space="preserve">La </w:t>
      </w:r>
      <w:r w:rsidR="00941681">
        <w:rPr>
          <w:rFonts w:asciiTheme="majorHAnsi" w:eastAsia="Courier New" w:hAnsiTheme="majorHAnsi" w:cstheme="majorHAnsi"/>
        </w:rPr>
        <w:t>D</w:t>
      </w:r>
      <w:r w:rsidR="00657BBA" w:rsidRPr="00551B14">
        <w:rPr>
          <w:rFonts w:asciiTheme="majorHAnsi" w:eastAsia="Courier New" w:hAnsiTheme="majorHAnsi" w:cstheme="majorHAnsi"/>
        </w:rPr>
        <w:t>ichiarazione</w:t>
      </w:r>
      <w:r w:rsidR="00E57DFD" w:rsidRPr="00551B14">
        <w:rPr>
          <w:rFonts w:asciiTheme="majorHAnsi" w:eastAsia="Courier New" w:hAnsiTheme="majorHAnsi" w:cstheme="majorHAnsi"/>
        </w:rPr>
        <w:t xml:space="preserve"> deve essere</w:t>
      </w:r>
      <w:r w:rsidR="00B20FB7" w:rsidRPr="00551B14">
        <w:rPr>
          <w:rFonts w:asciiTheme="majorHAnsi" w:eastAsia="Courier New" w:hAnsiTheme="majorHAnsi" w:cstheme="majorHAnsi"/>
        </w:rPr>
        <w:t xml:space="preserve"> redatta secondo il fac</w:t>
      </w:r>
      <w:r w:rsidR="00941681">
        <w:rPr>
          <w:rFonts w:asciiTheme="majorHAnsi" w:eastAsia="Courier New" w:hAnsiTheme="majorHAnsi" w:cstheme="majorHAnsi"/>
        </w:rPr>
        <w:t>-</w:t>
      </w:r>
      <w:r w:rsidR="00B20FB7" w:rsidRPr="00551B14">
        <w:rPr>
          <w:rFonts w:asciiTheme="majorHAnsi" w:eastAsia="Courier New" w:hAnsiTheme="majorHAnsi" w:cstheme="majorHAnsi"/>
        </w:rPr>
        <w:t>simile</w:t>
      </w:r>
      <w:r w:rsidR="00941681">
        <w:rPr>
          <w:rFonts w:asciiTheme="majorHAnsi" w:eastAsia="Courier New" w:hAnsiTheme="majorHAnsi" w:cstheme="majorHAnsi"/>
        </w:rPr>
        <w:t>,</w:t>
      </w:r>
      <w:r w:rsidR="00B95C5C" w:rsidRPr="00551B14">
        <w:rPr>
          <w:rFonts w:asciiTheme="majorHAnsi" w:eastAsia="Courier New" w:hAnsiTheme="majorHAnsi" w:cstheme="majorHAnsi"/>
        </w:rPr>
        <w:t xml:space="preserve"> allegato</w:t>
      </w:r>
      <w:r w:rsidR="00941681">
        <w:rPr>
          <w:rFonts w:asciiTheme="majorHAnsi" w:eastAsia="Courier New" w:hAnsiTheme="majorHAnsi" w:cstheme="majorHAnsi"/>
        </w:rPr>
        <w:t xml:space="preserve"> </w:t>
      </w:r>
      <w:r w:rsidR="00941681">
        <w:rPr>
          <w:rFonts w:asciiTheme="majorHAnsi" w:eastAsia="Courier New" w:hAnsiTheme="majorHAnsi" w:cstheme="majorHAnsi"/>
          <w:color w:val="000000"/>
        </w:rPr>
        <w:t>2 al presente Protocollo</w:t>
      </w:r>
      <w:r w:rsidR="00E57DFD" w:rsidRPr="00551B14">
        <w:rPr>
          <w:rFonts w:asciiTheme="majorHAnsi" w:eastAsia="Courier New" w:hAnsiTheme="majorHAnsi" w:cstheme="majorHAnsi"/>
        </w:rPr>
        <w:t>.</w:t>
      </w:r>
      <w:r w:rsidR="00B95C5C" w:rsidRPr="00551B14">
        <w:rPr>
          <w:rFonts w:asciiTheme="majorHAnsi" w:eastAsia="Courier New" w:hAnsiTheme="majorHAnsi" w:cstheme="majorHAnsi"/>
        </w:rPr>
        <w:t xml:space="preserve"> </w:t>
      </w:r>
    </w:p>
    <w:p w14:paraId="613B051C"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199A219B" w14:textId="303FDA8A"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Ai fini dei controlli di pertinenza, il comune trasmette all’Ausl competente l’elenco dei centri estivi attivati.</w:t>
      </w:r>
    </w:p>
    <w:p w14:paraId="1CAFB208" w14:textId="77777777" w:rsidR="00567264" w:rsidRPr="00551B14" w:rsidRDefault="00567264" w:rsidP="009332E6">
      <w:pPr>
        <w:spacing w:after="0" w:line="276" w:lineRule="auto"/>
        <w:ind w:right="-284"/>
        <w:jc w:val="both"/>
        <w:rPr>
          <w:rFonts w:asciiTheme="majorHAnsi" w:eastAsia="Courier New" w:hAnsiTheme="majorHAnsi" w:cstheme="majorHAnsi"/>
          <w:color w:val="000000"/>
        </w:rPr>
      </w:pPr>
    </w:p>
    <w:p w14:paraId="18DCBE42" w14:textId="21B33097" w:rsidR="00E57DFD" w:rsidRPr="00551B14" w:rsidRDefault="00E57DFD"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lastRenderedPageBreak/>
        <w:t xml:space="preserve">Nel caso in cui, i soggetti gestori abbiano presentato la Scia per i centri estivi 2020 prima della data di approvazione di questo atto, essa potrà essere ritenuta valida, salvo la necessità di integrazioni ai sensi del presente </w:t>
      </w:r>
      <w:r w:rsidR="00D252BA">
        <w:rPr>
          <w:rFonts w:asciiTheme="majorHAnsi" w:eastAsia="Courier New" w:hAnsiTheme="majorHAnsi" w:cstheme="majorHAnsi"/>
          <w:color w:val="000000"/>
        </w:rPr>
        <w:t>P</w:t>
      </w:r>
      <w:r w:rsidRPr="00551B14">
        <w:rPr>
          <w:rFonts w:asciiTheme="majorHAnsi" w:eastAsia="Courier New" w:hAnsiTheme="majorHAnsi" w:cstheme="majorHAnsi"/>
          <w:color w:val="000000"/>
        </w:rPr>
        <w:t>rotocollo.</w:t>
      </w:r>
    </w:p>
    <w:p w14:paraId="3C6258F1" w14:textId="77777777" w:rsidR="00E57DFD" w:rsidRPr="00551B14" w:rsidRDefault="00E57DFD" w:rsidP="009332E6">
      <w:pPr>
        <w:spacing w:after="0" w:line="276" w:lineRule="auto"/>
        <w:ind w:right="-284"/>
        <w:jc w:val="both"/>
        <w:rPr>
          <w:rFonts w:asciiTheme="majorHAnsi" w:eastAsia="Courier New" w:hAnsiTheme="majorHAnsi" w:cstheme="majorHAnsi"/>
          <w:color w:val="000000"/>
        </w:rPr>
      </w:pPr>
    </w:p>
    <w:p w14:paraId="639B469F" w14:textId="4867A171" w:rsidR="00457DFE" w:rsidRDefault="00E268D7" w:rsidP="009332E6">
      <w:pPr>
        <w:spacing w:after="0" w:line="276" w:lineRule="auto"/>
        <w:ind w:right="-284"/>
        <w:jc w:val="both"/>
        <w:rPr>
          <w:rFonts w:asciiTheme="majorHAnsi" w:hAnsiTheme="majorHAnsi" w:cstheme="majorHAnsi"/>
          <w:color w:val="000000"/>
        </w:rPr>
      </w:pPr>
      <w:r w:rsidRPr="00E268D7">
        <w:rPr>
          <w:rFonts w:asciiTheme="majorHAnsi" w:hAnsiTheme="majorHAnsi" w:cstheme="majorHAnsi"/>
          <w:color w:val="000000"/>
        </w:rPr>
        <w:t xml:space="preserve">Nella prospettiva di ricercare il giusto bilanciamento tra la massima tutela della sicurezza e della salute e il diritto alla socialità, al gioco ed in generale all’educazione dei bambini e degli adolescenti, occorre prendere atto che in questa fase di emergenza sanitaria da </w:t>
      </w:r>
      <w:proofErr w:type="spellStart"/>
      <w:r w:rsidRPr="00E268D7">
        <w:rPr>
          <w:rFonts w:asciiTheme="majorHAnsi" w:hAnsiTheme="majorHAnsi" w:cstheme="majorHAnsi"/>
          <w:color w:val="000000"/>
        </w:rPr>
        <w:t>Covid</w:t>
      </w:r>
      <w:proofErr w:type="spellEnd"/>
      <w:r w:rsidRPr="00E268D7">
        <w:rPr>
          <w:rFonts w:asciiTheme="majorHAnsi" w:hAnsiTheme="majorHAnsi" w:cstheme="majorHAnsi"/>
          <w:color w:val="000000"/>
        </w:rPr>
        <w:t xml:space="preserve"> 19, non è possibile azzerare completamente il rischio di contagio, ma è necessario ridurlo al minimo attraverso il rigoroso rispetto delle misure di precauzione e sicurezza indicate nelle Linee guida nazionali, nel presente </w:t>
      </w:r>
      <w:r w:rsidR="00D252BA">
        <w:rPr>
          <w:rFonts w:asciiTheme="majorHAnsi" w:hAnsiTheme="majorHAnsi" w:cstheme="majorHAnsi"/>
          <w:color w:val="000000"/>
        </w:rPr>
        <w:t>P</w:t>
      </w:r>
      <w:r w:rsidRPr="00E268D7">
        <w:rPr>
          <w:rFonts w:asciiTheme="majorHAnsi" w:hAnsiTheme="majorHAnsi" w:cstheme="majorHAnsi"/>
          <w:color w:val="000000"/>
        </w:rPr>
        <w:t xml:space="preserve">rotocollo e in quelli richiamati. </w:t>
      </w:r>
    </w:p>
    <w:p w14:paraId="06002EBD" w14:textId="56F12E42" w:rsidR="00E268D7" w:rsidRDefault="00E268D7" w:rsidP="009332E6">
      <w:pPr>
        <w:spacing w:after="0" w:line="276" w:lineRule="auto"/>
        <w:ind w:right="-284"/>
        <w:jc w:val="both"/>
        <w:rPr>
          <w:rFonts w:asciiTheme="majorHAnsi" w:hAnsiTheme="majorHAnsi" w:cstheme="majorHAnsi"/>
          <w:color w:val="000000"/>
        </w:rPr>
      </w:pPr>
      <w:r w:rsidRPr="00990486">
        <w:rPr>
          <w:rFonts w:asciiTheme="majorHAnsi" w:hAnsiTheme="majorHAnsi" w:cstheme="majorHAnsi"/>
          <w:color w:val="000000"/>
        </w:rPr>
        <w:t>È possibile prevedere che enti gestori e famiglie condividano un patto di responsabilità</w:t>
      </w:r>
      <w:r w:rsidR="00D240C6" w:rsidRPr="00990486">
        <w:rPr>
          <w:rFonts w:asciiTheme="majorHAnsi" w:hAnsiTheme="majorHAnsi" w:cstheme="majorHAnsi"/>
          <w:color w:val="000000"/>
        </w:rPr>
        <w:t xml:space="preserve"> recipro</w:t>
      </w:r>
      <w:r w:rsidR="00457DFE" w:rsidRPr="00990486">
        <w:rPr>
          <w:rFonts w:asciiTheme="majorHAnsi" w:hAnsiTheme="majorHAnsi" w:cstheme="majorHAnsi"/>
          <w:color w:val="000000"/>
        </w:rPr>
        <w:t>ca</w:t>
      </w:r>
      <w:r w:rsidRPr="00990486">
        <w:rPr>
          <w:rFonts w:asciiTheme="majorHAnsi" w:hAnsiTheme="majorHAnsi" w:cstheme="majorHAnsi"/>
          <w:color w:val="000000"/>
        </w:rPr>
        <w:t xml:space="preserve"> in cui dichiarino</w:t>
      </w:r>
      <w:r w:rsidRPr="00E268D7">
        <w:rPr>
          <w:rFonts w:asciiTheme="majorHAnsi" w:hAnsiTheme="majorHAnsi" w:cstheme="majorHAnsi"/>
          <w:color w:val="000000"/>
        </w:rPr>
        <w:t xml:space="preserve"> di essere informati e consapevoli dei possibili rischi di contagio da virus COVID-19 derivanti dalla frequenza dei luoghi di attività, e delle misure di precauzione e sicurezza indicate.</w:t>
      </w:r>
      <w:r w:rsidR="00457DFE">
        <w:rPr>
          <w:rFonts w:asciiTheme="majorHAnsi" w:hAnsiTheme="majorHAnsi" w:cstheme="majorHAnsi"/>
          <w:color w:val="000000"/>
        </w:rPr>
        <w:t xml:space="preserve"> </w:t>
      </w:r>
    </w:p>
    <w:p w14:paraId="7D887469" w14:textId="243CC5BE" w:rsidR="00457DFE" w:rsidRPr="00E268D7" w:rsidRDefault="00457DFE" w:rsidP="009332E6">
      <w:pPr>
        <w:spacing w:after="0" w:line="276" w:lineRule="auto"/>
        <w:ind w:right="-284"/>
        <w:jc w:val="both"/>
        <w:rPr>
          <w:rFonts w:asciiTheme="majorHAnsi" w:hAnsiTheme="majorHAnsi" w:cstheme="majorHAnsi"/>
          <w:color w:val="000000"/>
        </w:rPr>
      </w:pPr>
      <w:r w:rsidRPr="00990486">
        <w:rPr>
          <w:rFonts w:asciiTheme="majorHAnsi" w:hAnsiTheme="majorHAnsi" w:cstheme="majorHAnsi"/>
          <w:color w:val="000000"/>
        </w:rPr>
        <w:t xml:space="preserve">Dal punto di visto giuridico </w:t>
      </w:r>
      <w:r w:rsidR="00694665" w:rsidRPr="00990486">
        <w:rPr>
          <w:rFonts w:asciiTheme="majorHAnsi" w:hAnsiTheme="majorHAnsi" w:cstheme="majorHAnsi"/>
          <w:color w:val="000000"/>
        </w:rPr>
        <w:t xml:space="preserve">tale patto </w:t>
      </w:r>
      <w:r w:rsidRPr="00990486">
        <w:rPr>
          <w:rFonts w:asciiTheme="majorHAnsi" w:hAnsiTheme="majorHAnsi" w:cstheme="majorHAnsi"/>
          <w:color w:val="000000"/>
        </w:rPr>
        <w:t xml:space="preserve">non libera i soggetti che lo sottoscrivono da eventuali responsabilità in caso di mancato rispetto delle normative relative al contenimento dell’epidemia Covid-19, delle normative ordinarie sulla sicurezza sui luoghi di lavoro, delle </w:t>
      </w:r>
      <w:r w:rsidR="00990486">
        <w:rPr>
          <w:rFonts w:asciiTheme="majorHAnsi" w:hAnsiTheme="majorHAnsi" w:cstheme="majorHAnsi"/>
          <w:color w:val="000000"/>
        </w:rPr>
        <w:t>“</w:t>
      </w:r>
      <w:r w:rsidRPr="00990486">
        <w:rPr>
          <w:rFonts w:asciiTheme="majorHAnsi" w:hAnsiTheme="majorHAnsi" w:cstheme="majorHAnsi"/>
          <w:color w:val="000000"/>
        </w:rPr>
        <w:t xml:space="preserve">Linee guida per la gestione in sicurezza di </w:t>
      </w:r>
      <w:proofErr w:type="spellStart"/>
      <w:r w:rsidRPr="00990486">
        <w:rPr>
          <w:rFonts w:asciiTheme="majorHAnsi" w:hAnsiTheme="majorHAnsi" w:cstheme="majorHAnsi"/>
          <w:color w:val="000000"/>
        </w:rPr>
        <w:t>opportunita</w:t>
      </w:r>
      <w:proofErr w:type="spellEnd"/>
      <w:r w:rsidRPr="00990486">
        <w:rPr>
          <w:rFonts w:asciiTheme="majorHAnsi" w:hAnsiTheme="majorHAnsi" w:cstheme="majorHAnsi"/>
          <w:color w:val="000000"/>
        </w:rPr>
        <w:t xml:space="preserve">̀ organizzate di </w:t>
      </w:r>
      <w:proofErr w:type="spellStart"/>
      <w:r w:rsidRPr="00990486">
        <w:rPr>
          <w:rFonts w:asciiTheme="majorHAnsi" w:hAnsiTheme="majorHAnsi" w:cstheme="majorHAnsi"/>
          <w:color w:val="000000"/>
        </w:rPr>
        <w:t>socialita</w:t>
      </w:r>
      <w:proofErr w:type="spellEnd"/>
      <w:r w:rsidRPr="00990486">
        <w:rPr>
          <w:rFonts w:asciiTheme="majorHAnsi" w:hAnsiTheme="majorHAnsi" w:cstheme="majorHAnsi"/>
          <w:color w:val="000000"/>
        </w:rPr>
        <w:t>̀ e gioco per bambini ed adolescenti nella fase 2 dell’emergenza COVID-19</w:t>
      </w:r>
      <w:r w:rsidR="00990486">
        <w:rPr>
          <w:rFonts w:asciiTheme="majorHAnsi" w:hAnsiTheme="majorHAnsi" w:cstheme="majorHAnsi"/>
          <w:color w:val="000000"/>
        </w:rPr>
        <w:t>”</w:t>
      </w:r>
      <w:r w:rsidR="00D252BA">
        <w:rPr>
          <w:rFonts w:asciiTheme="majorHAnsi" w:hAnsiTheme="majorHAnsi" w:cstheme="majorHAnsi"/>
          <w:color w:val="000000"/>
        </w:rPr>
        <w:t xml:space="preserve"> di cui al DPCM 17 maggio 2020</w:t>
      </w:r>
      <w:r w:rsidRPr="00990486">
        <w:rPr>
          <w:rFonts w:asciiTheme="majorHAnsi" w:hAnsiTheme="majorHAnsi" w:cstheme="majorHAnsi"/>
          <w:color w:val="000000"/>
        </w:rPr>
        <w:t>, e del presente Protocollo regionale.</w:t>
      </w:r>
    </w:p>
    <w:p w14:paraId="5176D4F5" w14:textId="1E7D7F10" w:rsidR="00567264" w:rsidRPr="00551B14" w:rsidRDefault="00E268D7" w:rsidP="009332E6">
      <w:pPr>
        <w:spacing w:after="0" w:line="276" w:lineRule="auto"/>
        <w:ind w:right="-284"/>
        <w:jc w:val="both"/>
        <w:rPr>
          <w:rFonts w:asciiTheme="majorHAnsi" w:eastAsia="Courier New" w:hAnsiTheme="majorHAnsi" w:cstheme="majorHAnsi"/>
          <w:color w:val="000000"/>
        </w:rPr>
      </w:pPr>
      <w:r w:rsidRPr="00E268D7">
        <w:rPr>
          <w:rFonts w:asciiTheme="majorHAnsi" w:hAnsiTheme="majorHAnsi" w:cstheme="majorHAnsi"/>
          <w:color w:val="000000"/>
        </w:rPr>
        <w:t>A tal fine si allega un fac-simile</w:t>
      </w:r>
      <w:r w:rsidR="00651889">
        <w:rPr>
          <w:rFonts w:asciiTheme="majorHAnsi" w:hAnsiTheme="majorHAnsi" w:cstheme="majorHAnsi"/>
          <w:color w:val="000000"/>
        </w:rPr>
        <w:t xml:space="preserve"> (Allegato </w:t>
      </w:r>
      <w:r w:rsidR="00990486">
        <w:rPr>
          <w:rFonts w:asciiTheme="majorHAnsi" w:hAnsiTheme="majorHAnsi" w:cstheme="majorHAnsi"/>
          <w:color w:val="000000"/>
        </w:rPr>
        <w:t>3</w:t>
      </w:r>
      <w:r w:rsidR="00651889">
        <w:rPr>
          <w:rFonts w:asciiTheme="majorHAnsi" w:hAnsiTheme="majorHAnsi" w:cstheme="majorHAnsi"/>
          <w:color w:val="000000"/>
        </w:rPr>
        <w:t>)</w:t>
      </w:r>
      <w:r w:rsidRPr="00E268D7">
        <w:rPr>
          <w:rFonts w:asciiTheme="majorHAnsi" w:hAnsiTheme="majorHAnsi" w:cstheme="majorHAnsi"/>
          <w:color w:val="000000"/>
        </w:rPr>
        <w:t>, che può essere adattato e integrato dai soggetti gestori.</w:t>
      </w:r>
    </w:p>
    <w:p w14:paraId="441115AB" w14:textId="6B10D0FB" w:rsidR="00AB302F" w:rsidRDefault="00AB302F" w:rsidP="009332E6">
      <w:pPr>
        <w:spacing w:after="0" w:line="276" w:lineRule="auto"/>
        <w:ind w:right="-284"/>
        <w:jc w:val="both"/>
        <w:rPr>
          <w:rFonts w:asciiTheme="majorHAnsi" w:eastAsia="Courier New" w:hAnsiTheme="majorHAnsi" w:cstheme="majorHAnsi"/>
          <w:b/>
          <w:bCs/>
          <w:color w:val="000000"/>
        </w:rPr>
      </w:pPr>
    </w:p>
    <w:p w14:paraId="7F2E1DA6" w14:textId="77777777" w:rsidR="00BA571E" w:rsidRPr="00551B14" w:rsidRDefault="00BA571E" w:rsidP="009332E6">
      <w:pPr>
        <w:spacing w:after="0" w:line="276" w:lineRule="auto"/>
        <w:ind w:right="-284"/>
        <w:jc w:val="both"/>
        <w:rPr>
          <w:rFonts w:asciiTheme="majorHAnsi" w:eastAsia="Courier New" w:hAnsiTheme="majorHAnsi" w:cstheme="majorHAnsi"/>
          <w:b/>
          <w:bCs/>
          <w:color w:val="000000"/>
        </w:rPr>
      </w:pPr>
    </w:p>
    <w:p w14:paraId="0B68B7E2" w14:textId="77777777" w:rsidR="005309FF" w:rsidRDefault="005309FF" w:rsidP="009332E6">
      <w:pPr>
        <w:spacing w:after="0" w:line="276" w:lineRule="auto"/>
        <w:ind w:right="-284"/>
        <w:jc w:val="both"/>
        <w:rPr>
          <w:rFonts w:asciiTheme="majorHAnsi" w:eastAsia="Courier New" w:hAnsiTheme="majorHAnsi" w:cstheme="majorHAnsi"/>
          <w:b/>
          <w:bCs/>
          <w:color w:val="000000"/>
        </w:rPr>
      </w:pPr>
    </w:p>
    <w:p w14:paraId="7512542C" w14:textId="6259AB88" w:rsidR="00FC2DEF" w:rsidRPr="00551B14" w:rsidRDefault="0061652C" w:rsidP="009332E6">
      <w:pPr>
        <w:spacing w:after="0" w:line="276" w:lineRule="auto"/>
        <w:ind w:right="-284"/>
        <w:jc w:val="both"/>
        <w:rPr>
          <w:rFonts w:asciiTheme="majorHAnsi" w:eastAsia="Courier New" w:hAnsiTheme="majorHAnsi" w:cstheme="majorHAnsi"/>
          <w:b/>
          <w:bCs/>
          <w:color w:val="000000"/>
        </w:rPr>
      </w:pPr>
      <w:r w:rsidRPr="00551B14">
        <w:rPr>
          <w:rFonts w:asciiTheme="majorHAnsi" w:eastAsia="Courier New" w:hAnsiTheme="majorHAnsi" w:cstheme="majorHAnsi"/>
          <w:b/>
          <w:bCs/>
          <w:color w:val="000000"/>
        </w:rPr>
        <w:t xml:space="preserve">5 </w:t>
      </w:r>
      <w:r w:rsidRPr="00551B14">
        <w:rPr>
          <w:rFonts w:asciiTheme="majorHAnsi" w:hAnsiTheme="majorHAnsi" w:cstheme="majorHAnsi"/>
          <w:b/>
          <w:color w:val="000000"/>
        </w:rPr>
        <w:tab/>
      </w:r>
      <w:r w:rsidRPr="00551B14">
        <w:rPr>
          <w:rFonts w:asciiTheme="majorHAnsi" w:eastAsia="Courier New" w:hAnsiTheme="majorHAnsi" w:cstheme="majorHAnsi"/>
          <w:b/>
          <w:bCs/>
          <w:color w:val="000000"/>
        </w:rPr>
        <w:t>VIGILANZA E SANZIONI</w:t>
      </w:r>
    </w:p>
    <w:p w14:paraId="36561483" w14:textId="77777777" w:rsidR="00567264" w:rsidRPr="00551B14" w:rsidRDefault="00567264" w:rsidP="009332E6">
      <w:pPr>
        <w:suppressAutoHyphens/>
        <w:spacing w:after="0" w:line="276" w:lineRule="auto"/>
        <w:ind w:right="-284"/>
        <w:jc w:val="both"/>
        <w:rPr>
          <w:rFonts w:asciiTheme="majorHAnsi" w:eastAsia="Courier New" w:hAnsiTheme="majorHAnsi" w:cstheme="majorHAnsi"/>
          <w:color w:val="000000"/>
          <w:lang w:eastAsia="ar-SA"/>
        </w:rPr>
      </w:pPr>
    </w:p>
    <w:p w14:paraId="4D982272" w14:textId="56D4A1F5" w:rsidR="00BA12BC" w:rsidRPr="00551B14" w:rsidRDefault="00BA12BC" w:rsidP="009332E6">
      <w:pPr>
        <w:suppressAutoHyphens/>
        <w:spacing w:after="0" w:line="276" w:lineRule="auto"/>
        <w:ind w:right="-284"/>
        <w:jc w:val="both"/>
        <w:rPr>
          <w:rFonts w:asciiTheme="majorHAnsi" w:eastAsia="Courier New" w:hAnsiTheme="majorHAnsi" w:cstheme="majorHAnsi"/>
          <w:color w:val="000000"/>
          <w:lang w:eastAsia="ar-SA"/>
        </w:rPr>
      </w:pPr>
      <w:r w:rsidRPr="00551B14">
        <w:rPr>
          <w:rFonts w:asciiTheme="majorHAnsi" w:eastAsia="Courier New" w:hAnsiTheme="majorHAnsi" w:cstheme="majorHAnsi"/>
          <w:color w:val="000000"/>
          <w:lang w:eastAsia="ar-SA"/>
        </w:rPr>
        <w:t xml:space="preserve">Le funzioni di controllo e vigilanza sui centri estivi a favore di minori sono attribuite ai Comuni ai sensi dell’art. 4, comma 2, lettera b e dell’art 14 comma 12 della L.R. 14/08 e ss.mm. e comprendono la vigilanza sul funzionamento delle strutture, dei servizi e delle attività, fatti salvi i controlli di competenza dell'autorità sanitaria. </w:t>
      </w:r>
    </w:p>
    <w:p w14:paraId="06859455" w14:textId="77777777" w:rsidR="00BA12BC" w:rsidRPr="00551B14" w:rsidRDefault="00BA12BC" w:rsidP="009332E6">
      <w:pPr>
        <w:spacing w:after="0" w:line="276" w:lineRule="auto"/>
        <w:ind w:right="-284"/>
        <w:jc w:val="both"/>
        <w:rPr>
          <w:rFonts w:asciiTheme="majorHAnsi" w:eastAsia="Courier New" w:hAnsiTheme="majorHAnsi" w:cstheme="majorHAnsi"/>
          <w:b/>
          <w:bCs/>
          <w:color w:val="000000"/>
        </w:rPr>
      </w:pPr>
    </w:p>
    <w:p w14:paraId="5B340136" w14:textId="340EE158" w:rsidR="00FC2DEF" w:rsidRPr="00551B14" w:rsidRDefault="00DA3DBE"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Nel</w:t>
      </w:r>
      <w:r w:rsidR="00FC2DEF" w:rsidRPr="00551B14">
        <w:rPr>
          <w:rFonts w:asciiTheme="majorHAnsi" w:eastAsia="Courier New" w:hAnsiTheme="majorHAnsi" w:cstheme="majorHAnsi"/>
          <w:color w:val="000000"/>
        </w:rPr>
        <w:t xml:space="preserve"> caso </w:t>
      </w:r>
      <w:r w:rsidRPr="00551B14">
        <w:rPr>
          <w:rFonts w:asciiTheme="majorHAnsi" w:eastAsia="Courier New" w:hAnsiTheme="majorHAnsi" w:cstheme="majorHAnsi"/>
          <w:color w:val="000000"/>
        </w:rPr>
        <w:t xml:space="preserve">in cui venisse attivato un centro estivo in assenza </w:t>
      </w:r>
      <w:r w:rsidR="00FC2DEF" w:rsidRPr="00551B14">
        <w:rPr>
          <w:rFonts w:asciiTheme="majorHAnsi" w:eastAsia="Courier New" w:hAnsiTheme="majorHAnsi" w:cstheme="majorHAnsi"/>
          <w:color w:val="000000"/>
        </w:rPr>
        <w:t xml:space="preserve">di presentazione della dichiarazione da parte del soggetto gestore, il </w:t>
      </w:r>
      <w:r w:rsidRPr="00551B14">
        <w:rPr>
          <w:rFonts w:asciiTheme="majorHAnsi" w:eastAsia="Courier New" w:hAnsiTheme="majorHAnsi" w:cstheme="majorHAnsi"/>
          <w:color w:val="000000"/>
        </w:rPr>
        <w:t>C</w:t>
      </w:r>
      <w:r w:rsidR="00FC2DEF" w:rsidRPr="00551B14">
        <w:rPr>
          <w:rFonts w:asciiTheme="majorHAnsi" w:eastAsia="Courier New" w:hAnsiTheme="majorHAnsi" w:cstheme="majorHAnsi"/>
          <w:color w:val="000000"/>
        </w:rPr>
        <w:t xml:space="preserve">omune competente può ordinare la sospensione delle attività fino all’effettuazione dei necessari controlli. </w:t>
      </w:r>
    </w:p>
    <w:p w14:paraId="751F5DBD" w14:textId="6A40B3BC" w:rsidR="00FC2DEF" w:rsidRPr="00551B14" w:rsidRDefault="00FC2DEF" w:rsidP="009332E6">
      <w:pPr>
        <w:spacing w:after="0" w:line="276" w:lineRule="auto"/>
        <w:ind w:right="-284"/>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 xml:space="preserve">Fatto salvo quanto sopra previsto in materia di appalti e concessioni, chiunque gestisca un centro estivo senza avere presentato la predetta </w:t>
      </w:r>
      <w:r w:rsidR="00567264" w:rsidRPr="00551B14">
        <w:rPr>
          <w:rFonts w:asciiTheme="majorHAnsi" w:eastAsia="Courier New" w:hAnsiTheme="majorHAnsi" w:cstheme="majorHAnsi"/>
          <w:color w:val="000000"/>
        </w:rPr>
        <w:t>d</w:t>
      </w:r>
      <w:r w:rsidRPr="00551B14">
        <w:rPr>
          <w:rFonts w:asciiTheme="majorHAnsi" w:eastAsia="Courier New" w:hAnsiTheme="majorHAnsi" w:cstheme="majorHAnsi"/>
          <w:color w:val="000000"/>
        </w:rPr>
        <w:t xml:space="preserve">ichiarazione, è soggetto ad una sanzione amministrativa da euro 300,00 ad euro 1.300,00 (art. 39 comma 5 L.R. 2/2003), </w:t>
      </w:r>
      <w:bookmarkStart w:id="1" w:name="_Hlk501094382"/>
      <w:r w:rsidRPr="00551B14">
        <w:rPr>
          <w:rFonts w:asciiTheme="majorHAnsi" w:eastAsia="Courier New" w:hAnsiTheme="majorHAnsi" w:cstheme="majorHAnsi"/>
          <w:color w:val="000000"/>
        </w:rPr>
        <w:t xml:space="preserve">il cui importo è stabilito con regolamento o con ordinanza comunale. L’accertamento, la contestazione e la notifica della violazione, nonché l’introito dei proventi sono di competenza del </w:t>
      </w:r>
      <w:r w:rsidR="00DA3DBE" w:rsidRPr="00551B14">
        <w:rPr>
          <w:rFonts w:asciiTheme="majorHAnsi" w:eastAsia="Courier New" w:hAnsiTheme="majorHAnsi" w:cstheme="majorHAnsi"/>
          <w:color w:val="000000"/>
        </w:rPr>
        <w:t>C</w:t>
      </w:r>
      <w:r w:rsidRPr="00551B14">
        <w:rPr>
          <w:rFonts w:asciiTheme="majorHAnsi" w:eastAsia="Courier New" w:hAnsiTheme="majorHAnsi" w:cstheme="majorHAnsi"/>
          <w:color w:val="000000"/>
        </w:rPr>
        <w:t xml:space="preserve">omune. </w:t>
      </w:r>
    </w:p>
    <w:p w14:paraId="28E3B671" w14:textId="3E732A1A" w:rsidR="00113D0B" w:rsidRPr="00551B14" w:rsidRDefault="00113D0B" w:rsidP="009332E6">
      <w:pPr>
        <w:spacing w:after="0" w:line="276" w:lineRule="auto"/>
        <w:ind w:right="-284"/>
        <w:jc w:val="both"/>
        <w:rPr>
          <w:rFonts w:asciiTheme="majorHAnsi" w:eastAsia="Courier New" w:hAnsiTheme="majorHAnsi" w:cstheme="majorHAnsi"/>
          <w:color w:val="000000"/>
        </w:rPr>
      </w:pPr>
    </w:p>
    <w:p w14:paraId="6322F226" w14:textId="474C0C40" w:rsidR="00197E4B" w:rsidRDefault="00197E4B" w:rsidP="009332E6">
      <w:pPr>
        <w:jc w:val="both"/>
        <w:rPr>
          <w:rFonts w:asciiTheme="majorHAnsi" w:eastAsia="Courier New" w:hAnsiTheme="majorHAnsi" w:cstheme="majorHAnsi"/>
          <w:color w:val="000000"/>
        </w:rPr>
      </w:pPr>
      <w:r>
        <w:rPr>
          <w:rFonts w:asciiTheme="majorHAnsi" w:eastAsia="Courier New" w:hAnsiTheme="majorHAnsi" w:cstheme="majorHAnsi"/>
          <w:color w:val="000000"/>
        </w:rPr>
        <w:br w:type="page"/>
      </w:r>
    </w:p>
    <w:p w14:paraId="1022C9C3" w14:textId="77152865" w:rsidR="00113D0B" w:rsidRPr="00197E4B" w:rsidRDefault="00113D0B" w:rsidP="009332E6">
      <w:pPr>
        <w:spacing w:after="0" w:line="276" w:lineRule="auto"/>
        <w:ind w:right="-284"/>
        <w:jc w:val="both"/>
        <w:rPr>
          <w:rFonts w:asciiTheme="majorHAnsi" w:eastAsia="Courier New" w:hAnsiTheme="majorHAnsi" w:cstheme="majorHAnsi"/>
          <w:b/>
          <w:bCs/>
          <w:color w:val="000000"/>
        </w:rPr>
      </w:pPr>
      <w:r w:rsidRPr="00197E4B">
        <w:rPr>
          <w:rFonts w:asciiTheme="majorHAnsi" w:eastAsia="Courier New" w:hAnsiTheme="majorHAnsi" w:cstheme="majorHAnsi"/>
          <w:b/>
          <w:bCs/>
          <w:color w:val="000000"/>
        </w:rPr>
        <w:lastRenderedPageBreak/>
        <w:t>Elen</w:t>
      </w:r>
      <w:r w:rsidR="00E13B06" w:rsidRPr="00197E4B">
        <w:rPr>
          <w:rFonts w:asciiTheme="majorHAnsi" w:eastAsia="Courier New" w:hAnsiTheme="majorHAnsi" w:cstheme="majorHAnsi"/>
          <w:b/>
          <w:bCs/>
          <w:color w:val="000000"/>
        </w:rPr>
        <w:t>co Alle</w:t>
      </w:r>
      <w:r w:rsidR="00EF0C11" w:rsidRPr="00197E4B">
        <w:rPr>
          <w:rFonts w:asciiTheme="majorHAnsi" w:eastAsia="Courier New" w:hAnsiTheme="majorHAnsi" w:cstheme="majorHAnsi"/>
          <w:b/>
          <w:bCs/>
          <w:color w:val="000000"/>
        </w:rPr>
        <w:t>g</w:t>
      </w:r>
      <w:r w:rsidR="00E13B06" w:rsidRPr="00197E4B">
        <w:rPr>
          <w:rFonts w:asciiTheme="majorHAnsi" w:eastAsia="Courier New" w:hAnsiTheme="majorHAnsi" w:cstheme="majorHAnsi"/>
          <w:b/>
          <w:bCs/>
          <w:color w:val="000000"/>
        </w:rPr>
        <w:t>ati</w:t>
      </w:r>
      <w:r w:rsidR="00B34B8E" w:rsidRPr="00197E4B">
        <w:rPr>
          <w:rFonts w:asciiTheme="majorHAnsi" w:eastAsia="Courier New" w:hAnsiTheme="majorHAnsi" w:cstheme="majorHAnsi"/>
          <w:b/>
          <w:bCs/>
          <w:color w:val="000000"/>
        </w:rPr>
        <w:t>:</w:t>
      </w:r>
    </w:p>
    <w:p w14:paraId="01BB9BC3" w14:textId="77777777" w:rsidR="00B34B8E" w:rsidRPr="00551B14" w:rsidRDefault="00B34B8E" w:rsidP="009332E6">
      <w:pPr>
        <w:spacing w:after="0" w:line="276" w:lineRule="auto"/>
        <w:ind w:right="-284"/>
        <w:jc w:val="both"/>
        <w:rPr>
          <w:rFonts w:asciiTheme="majorHAnsi" w:eastAsia="Courier New" w:hAnsiTheme="majorHAnsi" w:cstheme="majorHAnsi"/>
          <w:color w:val="000000"/>
        </w:rPr>
      </w:pPr>
    </w:p>
    <w:p w14:paraId="60BD7105" w14:textId="77CA79AA" w:rsidR="00C33250" w:rsidRPr="00551B14" w:rsidRDefault="0007745C" w:rsidP="009332E6">
      <w:pPr>
        <w:pStyle w:val="Paragrafoelenco"/>
        <w:numPr>
          <w:ilvl w:val="0"/>
          <w:numId w:val="30"/>
        </w:numPr>
        <w:autoSpaceDE w:val="0"/>
        <w:autoSpaceDN w:val="0"/>
        <w:adjustRightInd w:val="0"/>
        <w:spacing w:after="0"/>
        <w:ind w:left="0" w:firstLine="0"/>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Scheda sanitaria per minori</w:t>
      </w:r>
    </w:p>
    <w:p w14:paraId="47FABB2F" w14:textId="27345BDF" w:rsidR="001500F1" w:rsidRPr="00551B14" w:rsidRDefault="00C016CC" w:rsidP="009332E6">
      <w:pPr>
        <w:pStyle w:val="Paragrafoelenco"/>
        <w:numPr>
          <w:ilvl w:val="0"/>
          <w:numId w:val="30"/>
        </w:numPr>
        <w:autoSpaceDE w:val="0"/>
        <w:autoSpaceDN w:val="0"/>
        <w:adjustRightInd w:val="0"/>
        <w:spacing w:after="0"/>
        <w:ind w:left="0" w:firstLine="0"/>
        <w:jc w:val="both"/>
        <w:rPr>
          <w:rFonts w:asciiTheme="majorHAnsi" w:eastAsia="Courier New" w:hAnsiTheme="majorHAnsi" w:cstheme="majorHAnsi"/>
          <w:color w:val="000000"/>
        </w:rPr>
      </w:pPr>
      <w:r w:rsidRPr="00551B14">
        <w:rPr>
          <w:rFonts w:asciiTheme="majorHAnsi" w:eastAsia="Courier New" w:hAnsiTheme="majorHAnsi" w:cstheme="majorHAnsi"/>
          <w:color w:val="000000"/>
        </w:rPr>
        <w:t>Fac</w:t>
      </w:r>
      <w:r w:rsidR="00BA571E">
        <w:rPr>
          <w:rFonts w:asciiTheme="majorHAnsi" w:eastAsia="Courier New" w:hAnsiTheme="majorHAnsi" w:cstheme="majorHAnsi"/>
          <w:color w:val="000000"/>
        </w:rPr>
        <w:t>-</w:t>
      </w:r>
      <w:r w:rsidRPr="00551B14">
        <w:rPr>
          <w:rFonts w:asciiTheme="majorHAnsi" w:eastAsia="Courier New" w:hAnsiTheme="majorHAnsi" w:cstheme="majorHAnsi"/>
          <w:color w:val="000000"/>
        </w:rPr>
        <w:t>simile Dichiarazione</w:t>
      </w:r>
      <w:r w:rsidR="001500F1" w:rsidRPr="00551B14">
        <w:rPr>
          <w:rFonts w:asciiTheme="majorHAnsi" w:eastAsia="Courier New" w:hAnsiTheme="majorHAnsi" w:cstheme="majorHAnsi"/>
          <w:color w:val="000000"/>
        </w:rPr>
        <w:t xml:space="preserve"> </w:t>
      </w:r>
      <w:r w:rsidR="00554D0B" w:rsidRPr="00551B14">
        <w:rPr>
          <w:rFonts w:asciiTheme="majorHAnsi" w:eastAsia="Courier New" w:hAnsiTheme="majorHAnsi" w:cstheme="majorHAnsi"/>
          <w:color w:val="000000"/>
        </w:rPr>
        <w:t xml:space="preserve">su possesso dei requisiti e progetto organizzativo </w:t>
      </w:r>
    </w:p>
    <w:p w14:paraId="0D6D9066" w14:textId="58B08689" w:rsidR="00D9205A" w:rsidRPr="00551B14" w:rsidRDefault="00DA3DBE" w:rsidP="009332E6">
      <w:pPr>
        <w:pStyle w:val="Paragrafoelenco"/>
        <w:numPr>
          <w:ilvl w:val="0"/>
          <w:numId w:val="30"/>
        </w:numPr>
        <w:autoSpaceDE w:val="0"/>
        <w:autoSpaceDN w:val="0"/>
        <w:adjustRightInd w:val="0"/>
        <w:spacing w:after="0"/>
        <w:ind w:left="0" w:firstLine="0"/>
        <w:jc w:val="both"/>
        <w:rPr>
          <w:rFonts w:asciiTheme="majorHAnsi" w:hAnsiTheme="majorHAnsi" w:cstheme="majorHAnsi"/>
          <w:color w:val="000000"/>
          <w:position w:val="1"/>
        </w:rPr>
      </w:pPr>
      <w:r w:rsidRPr="00551B14">
        <w:rPr>
          <w:rFonts w:asciiTheme="majorHAnsi" w:eastAsia="Courier New" w:hAnsiTheme="majorHAnsi" w:cstheme="majorHAnsi"/>
          <w:color w:val="000000"/>
        </w:rPr>
        <w:t>Fac</w:t>
      </w:r>
      <w:r w:rsidR="00BA571E">
        <w:rPr>
          <w:rFonts w:asciiTheme="majorHAnsi" w:eastAsia="Courier New" w:hAnsiTheme="majorHAnsi" w:cstheme="majorHAnsi"/>
          <w:color w:val="000000"/>
        </w:rPr>
        <w:t>-</w:t>
      </w:r>
      <w:r w:rsidRPr="00551B14">
        <w:rPr>
          <w:rFonts w:asciiTheme="majorHAnsi" w:eastAsia="Courier New" w:hAnsiTheme="majorHAnsi" w:cstheme="majorHAnsi"/>
          <w:color w:val="000000"/>
        </w:rPr>
        <w:t>simile</w:t>
      </w:r>
      <w:r w:rsidR="00C016CC" w:rsidRPr="00551B14">
        <w:rPr>
          <w:rFonts w:asciiTheme="majorHAnsi" w:eastAsia="Courier New" w:hAnsiTheme="majorHAnsi" w:cstheme="majorHAnsi"/>
          <w:color w:val="000000"/>
        </w:rPr>
        <w:t xml:space="preserve"> </w:t>
      </w:r>
      <w:r w:rsidR="001500F1" w:rsidRPr="00551B14">
        <w:rPr>
          <w:rFonts w:asciiTheme="majorHAnsi" w:eastAsia="Courier New" w:hAnsiTheme="majorHAnsi" w:cstheme="majorHAnsi"/>
          <w:color w:val="000000"/>
        </w:rPr>
        <w:t xml:space="preserve">“Patto di </w:t>
      </w:r>
      <w:r w:rsidR="004716F8">
        <w:rPr>
          <w:rFonts w:asciiTheme="majorHAnsi" w:eastAsia="Courier New" w:hAnsiTheme="majorHAnsi" w:cstheme="majorHAnsi"/>
          <w:color w:val="000000"/>
        </w:rPr>
        <w:t>r</w:t>
      </w:r>
      <w:r w:rsidRPr="00551B14">
        <w:rPr>
          <w:rFonts w:asciiTheme="majorHAnsi" w:eastAsia="Courier New" w:hAnsiTheme="majorHAnsi" w:cstheme="majorHAnsi"/>
          <w:color w:val="000000"/>
        </w:rPr>
        <w:t>esponsabilità</w:t>
      </w:r>
      <w:r w:rsidR="004716F8">
        <w:rPr>
          <w:rFonts w:asciiTheme="majorHAnsi" w:eastAsia="Courier New" w:hAnsiTheme="majorHAnsi" w:cstheme="majorHAnsi"/>
          <w:color w:val="000000"/>
        </w:rPr>
        <w:t xml:space="preserve"> reciproca</w:t>
      </w:r>
      <w:r w:rsidR="001500F1" w:rsidRPr="00551B14">
        <w:rPr>
          <w:rFonts w:asciiTheme="majorHAnsi" w:eastAsia="Courier New" w:hAnsiTheme="majorHAnsi" w:cstheme="majorHAnsi"/>
          <w:color w:val="000000"/>
        </w:rPr>
        <w:t xml:space="preserve">” </w:t>
      </w:r>
      <w:bookmarkEnd w:id="1"/>
    </w:p>
    <w:sectPr w:rsidR="00D9205A" w:rsidRPr="00551B14">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C3033" w14:textId="77777777" w:rsidR="0090749C" w:rsidRDefault="0090749C" w:rsidP="00FC2DEF">
      <w:pPr>
        <w:spacing w:after="0" w:line="240" w:lineRule="auto"/>
      </w:pPr>
      <w:r>
        <w:separator/>
      </w:r>
    </w:p>
  </w:endnote>
  <w:endnote w:type="continuationSeparator" w:id="0">
    <w:p w14:paraId="3D09EFDF" w14:textId="77777777" w:rsidR="0090749C" w:rsidRDefault="0090749C" w:rsidP="00FC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A3E0" w14:textId="486DBABF" w:rsidR="00567264" w:rsidRDefault="00567264">
    <w:pPr>
      <w:pStyle w:val="Pidipagina"/>
      <w:jc w:val="center"/>
    </w:pPr>
  </w:p>
  <w:p w14:paraId="125CEC0C" w14:textId="77777777" w:rsidR="00567264" w:rsidRDefault="005672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3995" w14:textId="77777777" w:rsidR="0090749C" w:rsidRDefault="0090749C" w:rsidP="00FC2DEF">
      <w:pPr>
        <w:spacing w:after="0" w:line="240" w:lineRule="auto"/>
      </w:pPr>
      <w:r>
        <w:separator/>
      </w:r>
    </w:p>
  </w:footnote>
  <w:footnote w:type="continuationSeparator" w:id="0">
    <w:p w14:paraId="6F089224" w14:textId="77777777" w:rsidR="0090749C" w:rsidRDefault="0090749C" w:rsidP="00FC2DEF">
      <w:pPr>
        <w:spacing w:after="0" w:line="240" w:lineRule="auto"/>
      </w:pPr>
      <w:r>
        <w:continuationSeparator/>
      </w:r>
    </w:p>
  </w:footnote>
  <w:footnote w:id="1">
    <w:p w14:paraId="7CF396CC" w14:textId="77777777" w:rsidR="00FC2DEF" w:rsidRPr="00E30751" w:rsidRDefault="00FC2DEF" w:rsidP="00FC2DEF">
      <w:pPr>
        <w:numPr>
          <w:ilvl w:val="0"/>
          <w:numId w:val="4"/>
        </w:numPr>
        <w:spacing w:after="0" w:line="240" w:lineRule="auto"/>
        <w:ind w:right="284"/>
        <w:jc w:val="both"/>
        <w:rPr>
          <w:sz w:val="20"/>
          <w:szCs w:val="20"/>
        </w:rPr>
      </w:pPr>
      <w:r>
        <w:rPr>
          <w:rStyle w:val="Caratteredellanota"/>
        </w:rPr>
        <w:footnoteRef/>
      </w:r>
      <w:r w:rsidRPr="00E10BF7">
        <w:rPr>
          <w:sz w:val="20"/>
          <w:szCs w:val="20"/>
        </w:rPr>
        <w:t xml:space="preserve"> </w:t>
      </w:r>
      <w:bookmarkStart w:id="0" w:name="_Hlk2175356"/>
      <w:r w:rsidRPr="000047AF">
        <w:rPr>
          <w:sz w:val="20"/>
          <w:szCs w:val="20"/>
        </w:rPr>
        <w:t xml:space="preserve">si ricorda che per quanto riguarda il personale volontario le circolari interpretative utili sono rinvenibili nel sito www. Giustizia.it e nel sito del Ministero del Lavoro e delle </w:t>
      </w:r>
      <w:r>
        <w:rPr>
          <w:sz w:val="20"/>
          <w:szCs w:val="20"/>
        </w:rPr>
        <w:t>P</w:t>
      </w:r>
      <w:r w:rsidRPr="000047AF">
        <w:rPr>
          <w:sz w:val="20"/>
          <w:szCs w:val="20"/>
        </w:rPr>
        <w:t xml:space="preserve">olitiche </w:t>
      </w:r>
      <w:r>
        <w:rPr>
          <w:sz w:val="20"/>
          <w:szCs w:val="20"/>
        </w:rPr>
        <w:t>S</w:t>
      </w:r>
      <w:r w:rsidRPr="000047AF">
        <w:rPr>
          <w:sz w:val="20"/>
          <w:szCs w:val="20"/>
        </w:rPr>
        <w:t>ociali e che attualmente tali documenti (circolare 1104/2014 del Ministero del Lavoro</w:t>
      </w:r>
      <w:r>
        <w:rPr>
          <w:sz w:val="20"/>
          <w:szCs w:val="20"/>
        </w:rPr>
        <w:t xml:space="preserve"> e delle Politiche Sociali</w:t>
      </w:r>
      <w:r w:rsidRPr="000047AF">
        <w:rPr>
          <w:sz w:val="20"/>
          <w:szCs w:val="20"/>
        </w:rPr>
        <w:t xml:space="preserve"> e scheda pratica </w:t>
      </w:r>
      <w:proofErr w:type="gramStart"/>
      <w:r w:rsidRPr="000047AF">
        <w:rPr>
          <w:sz w:val="20"/>
          <w:szCs w:val="20"/>
        </w:rPr>
        <w:t>1 agosto</w:t>
      </w:r>
      <w:proofErr w:type="gramEnd"/>
      <w:r w:rsidRPr="000047AF">
        <w:rPr>
          <w:sz w:val="20"/>
          <w:szCs w:val="20"/>
        </w:rPr>
        <w:t xml:space="preserve"> 2018/Ministero di Giustizia) prevedono che per i volontari non vi sia obbligo del certificato penale. </w:t>
      </w:r>
      <w:r w:rsidRPr="00E30751">
        <w:rPr>
          <w:sz w:val="20"/>
          <w:szCs w:val="20"/>
        </w:rPr>
        <w:t>“L’obbligo di richiedere il certificato penale sorge solo quando si intenda stipulare un contratto di lavoro e non quando ci si avvale di semplici forme di collaborazione</w:t>
      </w:r>
      <w:bookmarkEnd w:id="0"/>
      <w:r w:rsidRPr="00E30751">
        <w:rPr>
          <w:sz w:val="20"/>
          <w:szCs w:val="20"/>
        </w:rPr>
        <w:t>”;</w:t>
      </w:r>
    </w:p>
    <w:p w14:paraId="27ED0D3E" w14:textId="77777777" w:rsidR="00FC2DEF" w:rsidRPr="00E30751" w:rsidRDefault="00FC2DEF" w:rsidP="00FC2DEF">
      <w:pPr>
        <w:pStyle w:val="NormaleWe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Courier New"/>
        <w:sz w:val="24"/>
      </w:rPr>
    </w:lvl>
  </w:abstractNum>
  <w:abstractNum w:abstractNumId="1" w15:restartNumberingAfterBreak="0">
    <w:nsid w:val="00000003"/>
    <w:multiLevelType w:val="singleLevel"/>
    <w:tmpl w:val="0410000F"/>
    <w:lvl w:ilvl="0">
      <w:start w:val="1"/>
      <w:numFmt w:val="decimal"/>
      <w:lvlText w:val="%1."/>
      <w:lvlJc w:val="left"/>
      <w:pPr>
        <w:ind w:left="360" w:hanging="360"/>
      </w:pPr>
      <w:rPr>
        <w:color w:val="auto"/>
      </w:rPr>
    </w:lvl>
  </w:abstractNum>
  <w:abstractNum w:abstractNumId="2" w15:restartNumberingAfterBreak="0">
    <w:nsid w:val="00000004"/>
    <w:multiLevelType w:val="multilevel"/>
    <w:tmpl w:val="00000004"/>
    <w:lvl w:ilvl="0">
      <w:start w:val="1"/>
      <w:numFmt w:val="bullet"/>
      <w:lvlText w:val=""/>
      <w:lvlJc w:val="left"/>
      <w:pPr>
        <w:tabs>
          <w:tab w:val="num" w:pos="1056"/>
        </w:tabs>
        <w:ind w:left="1068" w:hanging="360"/>
      </w:pPr>
      <w:rPr>
        <w:rFonts w:ascii="Symbol" w:hAnsi="Symbol" w:cs="OpenSymbol"/>
      </w:rPr>
    </w:lvl>
    <w:lvl w:ilvl="1">
      <w:start w:val="1"/>
      <w:numFmt w:val="bullet"/>
      <w:lvlText w:val=""/>
      <w:lvlJc w:val="left"/>
      <w:pPr>
        <w:tabs>
          <w:tab w:val="num" w:pos="1428"/>
        </w:tabs>
        <w:ind w:left="1428" w:hanging="360"/>
      </w:pPr>
      <w:rPr>
        <w:rFonts w:ascii="Symbol" w:hAnsi="Symbol" w:cs="OpenSymbol"/>
      </w:rPr>
    </w:lvl>
    <w:lvl w:ilvl="2">
      <w:start w:val="1"/>
      <w:numFmt w:val="bullet"/>
      <w:lvlText w:val=""/>
      <w:lvlJc w:val="left"/>
      <w:pPr>
        <w:tabs>
          <w:tab w:val="num" w:pos="1788"/>
        </w:tabs>
        <w:ind w:left="1788" w:hanging="360"/>
      </w:pPr>
      <w:rPr>
        <w:rFonts w:ascii="Symbol" w:hAnsi="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Symbol" w:hAnsi="Symbol" w:cs="OpenSymbol"/>
      </w:rPr>
    </w:lvl>
    <w:lvl w:ilvl="5">
      <w:start w:val="1"/>
      <w:numFmt w:val="bullet"/>
      <w:lvlText w:val=""/>
      <w:lvlJc w:val="left"/>
      <w:pPr>
        <w:tabs>
          <w:tab w:val="num" w:pos="2868"/>
        </w:tabs>
        <w:ind w:left="2868" w:hanging="360"/>
      </w:pPr>
      <w:rPr>
        <w:rFonts w:ascii="Symbol" w:hAnsi="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Symbol" w:hAnsi="Symbol" w:cs="OpenSymbol"/>
      </w:rPr>
    </w:lvl>
    <w:lvl w:ilvl="8">
      <w:start w:val="1"/>
      <w:numFmt w:val="bullet"/>
      <w:lvlText w:val=""/>
      <w:lvlJc w:val="left"/>
      <w:pPr>
        <w:tabs>
          <w:tab w:val="num" w:pos="3948"/>
        </w:tabs>
        <w:ind w:left="3948" w:hanging="360"/>
      </w:pPr>
      <w:rPr>
        <w:rFonts w:ascii="Symbol" w:hAnsi="Symbol" w:cs="OpenSymbol"/>
      </w:rPr>
    </w:lvl>
  </w:abstractNum>
  <w:abstractNum w:abstractNumId="3" w15:restartNumberingAfterBreak="0">
    <w:nsid w:val="03046A99"/>
    <w:multiLevelType w:val="multilevel"/>
    <w:tmpl w:val="627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923AB"/>
    <w:multiLevelType w:val="hybridMultilevel"/>
    <w:tmpl w:val="81948BE6"/>
    <w:lvl w:ilvl="0" w:tplc="F642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3352B"/>
    <w:multiLevelType w:val="hybridMultilevel"/>
    <w:tmpl w:val="EDAA1A24"/>
    <w:lvl w:ilvl="0" w:tplc="6150A708">
      <w:start w:val="1"/>
      <w:numFmt w:val="decimal"/>
      <w:lvlText w:val="%1)"/>
      <w:lvlJc w:val="left"/>
      <w:pPr>
        <w:ind w:left="1531" w:hanging="360"/>
      </w:pPr>
      <w:rPr>
        <w:rFonts w:ascii="Times New Roman" w:eastAsia="Times New Roman" w:hAnsi="Times New Roman" w:cs="Times New Roman" w:hint="default"/>
        <w:spacing w:val="-28"/>
        <w:w w:val="100"/>
        <w:sz w:val="24"/>
        <w:szCs w:val="24"/>
      </w:rPr>
    </w:lvl>
    <w:lvl w:ilvl="1" w:tplc="57E685AE">
      <w:numFmt w:val="bullet"/>
      <w:lvlText w:val="•"/>
      <w:lvlJc w:val="left"/>
      <w:pPr>
        <w:ind w:left="2372" w:hanging="360"/>
      </w:pPr>
      <w:rPr>
        <w:rFonts w:hint="default"/>
      </w:rPr>
    </w:lvl>
    <w:lvl w:ilvl="2" w:tplc="DACEBCE4">
      <w:numFmt w:val="bullet"/>
      <w:lvlText w:val="•"/>
      <w:lvlJc w:val="left"/>
      <w:pPr>
        <w:ind w:left="3205" w:hanging="360"/>
      </w:pPr>
      <w:rPr>
        <w:rFonts w:hint="default"/>
      </w:rPr>
    </w:lvl>
    <w:lvl w:ilvl="3" w:tplc="02B40E66">
      <w:numFmt w:val="bullet"/>
      <w:lvlText w:val="•"/>
      <w:lvlJc w:val="left"/>
      <w:pPr>
        <w:ind w:left="4037" w:hanging="360"/>
      </w:pPr>
      <w:rPr>
        <w:rFonts w:hint="default"/>
      </w:rPr>
    </w:lvl>
    <w:lvl w:ilvl="4" w:tplc="9B4A0EE6">
      <w:numFmt w:val="bullet"/>
      <w:lvlText w:val="•"/>
      <w:lvlJc w:val="left"/>
      <w:pPr>
        <w:ind w:left="4870" w:hanging="360"/>
      </w:pPr>
      <w:rPr>
        <w:rFonts w:hint="default"/>
      </w:rPr>
    </w:lvl>
    <w:lvl w:ilvl="5" w:tplc="09F65C94">
      <w:numFmt w:val="bullet"/>
      <w:lvlText w:val="•"/>
      <w:lvlJc w:val="left"/>
      <w:pPr>
        <w:ind w:left="5703" w:hanging="360"/>
      </w:pPr>
      <w:rPr>
        <w:rFonts w:hint="default"/>
      </w:rPr>
    </w:lvl>
    <w:lvl w:ilvl="6" w:tplc="EF96E574">
      <w:numFmt w:val="bullet"/>
      <w:lvlText w:val="•"/>
      <w:lvlJc w:val="left"/>
      <w:pPr>
        <w:ind w:left="6535" w:hanging="360"/>
      </w:pPr>
      <w:rPr>
        <w:rFonts w:hint="default"/>
      </w:rPr>
    </w:lvl>
    <w:lvl w:ilvl="7" w:tplc="4F248A4C">
      <w:numFmt w:val="bullet"/>
      <w:lvlText w:val="•"/>
      <w:lvlJc w:val="left"/>
      <w:pPr>
        <w:ind w:left="7368" w:hanging="360"/>
      </w:pPr>
      <w:rPr>
        <w:rFonts w:hint="default"/>
      </w:rPr>
    </w:lvl>
    <w:lvl w:ilvl="8" w:tplc="02D4D9DC">
      <w:numFmt w:val="bullet"/>
      <w:lvlText w:val="•"/>
      <w:lvlJc w:val="left"/>
      <w:pPr>
        <w:ind w:left="8201" w:hanging="360"/>
      </w:pPr>
      <w:rPr>
        <w:rFonts w:hint="default"/>
      </w:rPr>
    </w:lvl>
  </w:abstractNum>
  <w:abstractNum w:abstractNumId="6" w15:restartNumberingAfterBreak="0">
    <w:nsid w:val="17375FAF"/>
    <w:multiLevelType w:val="hybridMultilevel"/>
    <w:tmpl w:val="F48AD946"/>
    <w:lvl w:ilvl="0" w:tplc="00622C18">
      <w:start w:val="1"/>
      <w:numFmt w:val="decimal"/>
      <w:lvlText w:val="%1)"/>
      <w:lvlJc w:val="left"/>
      <w:pPr>
        <w:ind w:left="1531" w:hanging="360"/>
      </w:pPr>
      <w:rPr>
        <w:rFonts w:ascii="Times New Roman" w:eastAsia="Times New Roman" w:hAnsi="Times New Roman" w:cs="Times New Roman" w:hint="default"/>
        <w:spacing w:val="-20"/>
        <w:w w:val="100"/>
        <w:sz w:val="24"/>
        <w:szCs w:val="24"/>
      </w:rPr>
    </w:lvl>
    <w:lvl w:ilvl="1" w:tplc="0714FCEE">
      <w:numFmt w:val="bullet"/>
      <w:lvlText w:val="•"/>
      <w:lvlJc w:val="left"/>
      <w:pPr>
        <w:ind w:left="2372" w:hanging="360"/>
      </w:pPr>
      <w:rPr>
        <w:rFonts w:hint="default"/>
      </w:rPr>
    </w:lvl>
    <w:lvl w:ilvl="2" w:tplc="BF62C49E">
      <w:numFmt w:val="bullet"/>
      <w:lvlText w:val="•"/>
      <w:lvlJc w:val="left"/>
      <w:pPr>
        <w:ind w:left="3205" w:hanging="360"/>
      </w:pPr>
      <w:rPr>
        <w:rFonts w:hint="default"/>
      </w:rPr>
    </w:lvl>
    <w:lvl w:ilvl="3" w:tplc="57328288">
      <w:numFmt w:val="bullet"/>
      <w:lvlText w:val="•"/>
      <w:lvlJc w:val="left"/>
      <w:pPr>
        <w:ind w:left="4037" w:hanging="360"/>
      </w:pPr>
      <w:rPr>
        <w:rFonts w:hint="default"/>
      </w:rPr>
    </w:lvl>
    <w:lvl w:ilvl="4" w:tplc="FB4A10F0">
      <w:numFmt w:val="bullet"/>
      <w:lvlText w:val="•"/>
      <w:lvlJc w:val="left"/>
      <w:pPr>
        <w:ind w:left="4870" w:hanging="360"/>
      </w:pPr>
      <w:rPr>
        <w:rFonts w:hint="default"/>
      </w:rPr>
    </w:lvl>
    <w:lvl w:ilvl="5" w:tplc="24BA6EA8">
      <w:numFmt w:val="bullet"/>
      <w:lvlText w:val="•"/>
      <w:lvlJc w:val="left"/>
      <w:pPr>
        <w:ind w:left="5703" w:hanging="360"/>
      </w:pPr>
      <w:rPr>
        <w:rFonts w:hint="default"/>
      </w:rPr>
    </w:lvl>
    <w:lvl w:ilvl="6" w:tplc="91A4BDDE">
      <w:numFmt w:val="bullet"/>
      <w:lvlText w:val="•"/>
      <w:lvlJc w:val="left"/>
      <w:pPr>
        <w:ind w:left="6535" w:hanging="360"/>
      </w:pPr>
      <w:rPr>
        <w:rFonts w:hint="default"/>
      </w:rPr>
    </w:lvl>
    <w:lvl w:ilvl="7" w:tplc="7AFEF8B8">
      <w:numFmt w:val="bullet"/>
      <w:lvlText w:val="•"/>
      <w:lvlJc w:val="left"/>
      <w:pPr>
        <w:ind w:left="7368" w:hanging="360"/>
      </w:pPr>
      <w:rPr>
        <w:rFonts w:hint="default"/>
      </w:rPr>
    </w:lvl>
    <w:lvl w:ilvl="8" w:tplc="4148F15E">
      <w:numFmt w:val="bullet"/>
      <w:lvlText w:val="•"/>
      <w:lvlJc w:val="left"/>
      <w:pPr>
        <w:ind w:left="8201" w:hanging="360"/>
      </w:pPr>
      <w:rPr>
        <w:rFonts w:hint="default"/>
      </w:rPr>
    </w:lvl>
  </w:abstractNum>
  <w:abstractNum w:abstractNumId="7" w15:restartNumberingAfterBreak="0">
    <w:nsid w:val="1B873F72"/>
    <w:multiLevelType w:val="hybridMultilevel"/>
    <w:tmpl w:val="88DA8A2A"/>
    <w:lvl w:ilvl="0" w:tplc="FBD49816">
      <w:start w:val="1"/>
      <w:numFmt w:val="decimal"/>
      <w:lvlText w:val="%1)"/>
      <w:lvlJc w:val="left"/>
      <w:pPr>
        <w:ind w:left="1531" w:hanging="360"/>
      </w:pPr>
      <w:rPr>
        <w:rFonts w:ascii="Times New Roman" w:eastAsia="Times New Roman" w:hAnsi="Times New Roman" w:cs="Times New Roman" w:hint="default"/>
        <w:spacing w:val="-20"/>
        <w:w w:val="100"/>
        <w:sz w:val="24"/>
        <w:szCs w:val="24"/>
      </w:rPr>
    </w:lvl>
    <w:lvl w:ilvl="1" w:tplc="2120334C">
      <w:start w:val="1"/>
      <w:numFmt w:val="lowerLetter"/>
      <w:lvlText w:val="%2)"/>
      <w:lvlJc w:val="left"/>
      <w:pPr>
        <w:ind w:left="1944" w:hanging="348"/>
      </w:pPr>
      <w:rPr>
        <w:rFonts w:ascii="Times New Roman" w:eastAsia="Times New Roman" w:hAnsi="Times New Roman" w:cs="Times New Roman" w:hint="default"/>
        <w:spacing w:val="-18"/>
        <w:w w:val="100"/>
        <w:sz w:val="24"/>
        <w:szCs w:val="24"/>
      </w:rPr>
    </w:lvl>
    <w:lvl w:ilvl="2" w:tplc="6DBA1116">
      <w:numFmt w:val="bullet"/>
      <w:lvlText w:val="•"/>
      <w:lvlJc w:val="left"/>
      <w:pPr>
        <w:ind w:left="2820" w:hanging="348"/>
      </w:pPr>
      <w:rPr>
        <w:rFonts w:hint="default"/>
      </w:rPr>
    </w:lvl>
    <w:lvl w:ilvl="3" w:tplc="C51E9CA2">
      <w:numFmt w:val="bullet"/>
      <w:lvlText w:val="•"/>
      <w:lvlJc w:val="left"/>
      <w:pPr>
        <w:ind w:left="3701" w:hanging="348"/>
      </w:pPr>
      <w:rPr>
        <w:rFonts w:hint="default"/>
      </w:rPr>
    </w:lvl>
    <w:lvl w:ilvl="4" w:tplc="A266C7E8">
      <w:numFmt w:val="bullet"/>
      <w:lvlText w:val="•"/>
      <w:lvlJc w:val="left"/>
      <w:pPr>
        <w:ind w:left="4582" w:hanging="348"/>
      </w:pPr>
      <w:rPr>
        <w:rFonts w:hint="default"/>
      </w:rPr>
    </w:lvl>
    <w:lvl w:ilvl="5" w:tplc="CD7CC7D4">
      <w:numFmt w:val="bullet"/>
      <w:lvlText w:val="•"/>
      <w:lvlJc w:val="left"/>
      <w:pPr>
        <w:ind w:left="5462" w:hanging="348"/>
      </w:pPr>
      <w:rPr>
        <w:rFonts w:hint="default"/>
      </w:rPr>
    </w:lvl>
    <w:lvl w:ilvl="6" w:tplc="99721728">
      <w:numFmt w:val="bullet"/>
      <w:lvlText w:val="•"/>
      <w:lvlJc w:val="left"/>
      <w:pPr>
        <w:ind w:left="6343" w:hanging="348"/>
      </w:pPr>
      <w:rPr>
        <w:rFonts w:hint="default"/>
      </w:rPr>
    </w:lvl>
    <w:lvl w:ilvl="7" w:tplc="C2D86C82">
      <w:numFmt w:val="bullet"/>
      <w:lvlText w:val="•"/>
      <w:lvlJc w:val="left"/>
      <w:pPr>
        <w:ind w:left="7224" w:hanging="348"/>
      </w:pPr>
      <w:rPr>
        <w:rFonts w:hint="default"/>
      </w:rPr>
    </w:lvl>
    <w:lvl w:ilvl="8" w:tplc="41BE7046">
      <w:numFmt w:val="bullet"/>
      <w:lvlText w:val="•"/>
      <w:lvlJc w:val="left"/>
      <w:pPr>
        <w:ind w:left="8104" w:hanging="348"/>
      </w:pPr>
      <w:rPr>
        <w:rFonts w:hint="default"/>
      </w:rPr>
    </w:lvl>
  </w:abstractNum>
  <w:abstractNum w:abstractNumId="8" w15:restartNumberingAfterBreak="0">
    <w:nsid w:val="1BAB32D9"/>
    <w:multiLevelType w:val="hybridMultilevel"/>
    <w:tmpl w:val="B71082AA"/>
    <w:lvl w:ilvl="0" w:tplc="04100003">
      <w:start w:val="1"/>
      <w:numFmt w:val="decimal"/>
      <w:lvlText w:val="%1."/>
      <w:lvlJc w:val="left"/>
      <w:pPr>
        <w:tabs>
          <w:tab w:val="num" w:pos="1352"/>
        </w:tabs>
        <w:ind w:left="135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404B8F"/>
    <w:multiLevelType w:val="hybridMultilevel"/>
    <w:tmpl w:val="E0C6A39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23400947"/>
    <w:multiLevelType w:val="hybridMultilevel"/>
    <w:tmpl w:val="DAF81D66"/>
    <w:lvl w:ilvl="0" w:tplc="583ED3D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F7E21"/>
    <w:multiLevelType w:val="hybridMultilevel"/>
    <w:tmpl w:val="3A82ED9E"/>
    <w:lvl w:ilvl="0" w:tplc="77660998">
      <w:start w:val="1"/>
      <w:numFmt w:val="decimal"/>
      <w:lvlText w:val="%1)"/>
      <w:lvlJc w:val="left"/>
      <w:pPr>
        <w:ind w:left="1531" w:hanging="360"/>
      </w:pPr>
      <w:rPr>
        <w:rFonts w:ascii="Times New Roman" w:eastAsia="Times New Roman" w:hAnsi="Times New Roman" w:cs="Times New Roman" w:hint="default"/>
        <w:spacing w:val="-20"/>
        <w:w w:val="100"/>
        <w:sz w:val="24"/>
        <w:szCs w:val="24"/>
      </w:rPr>
    </w:lvl>
    <w:lvl w:ilvl="1" w:tplc="81284D62">
      <w:numFmt w:val="bullet"/>
      <w:lvlText w:val="•"/>
      <w:lvlJc w:val="left"/>
      <w:pPr>
        <w:ind w:left="1540" w:hanging="360"/>
      </w:pPr>
      <w:rPr>
        <w:rFonts w:hint="default"/>
      </w:rPr>
    </w:lvl>
    <w:lvl w:ilvl="2" w:tplc="3BCA05D8">
      <w:numFmt w:val="bullet"/>
      <w:lvlText w:val="•"/>
      <w:lvlJc w:val="left"/>
      <w:pPr>
        <w:ind w:left="2465" w:hanging="360"/>
      </w:pPr>
      <w:rPr>
        <w:rFonts w:hint="default"/>
      </w:rPr>
    </w:lvl>
    <w:lvl w:ilvl="3" w:tplc="96861B54">
      <w:numFmt w:val="bullet"/>
      <w:lvlText w:val="•"/>
      <w:lvlJc w:val="left"/>
      <w:pPr>
        <w:ind w:left="3390" w:hanging="360"/>
      </w:pPr>
      <w:rPr>
        <w:rFonts w:hint="default"/>
      </w:rPr>
    </w:lvl>
    <w:lvl w:ilvl="4" w:tplc="B2306444">
      <w:numFmt w:val="bullet"/>
      <w:lvlText w:val="•"/>
      <w:lvlJc w:val="left"/>
      <w:pPr>
        <w:ind w:left="4315" w:hanging="360"/>
      </w:pPr>
      <w:rPr>
        <w:rFonts w:hint="default"/>
      </w:rPr>
    </w:lvl>
    <w:lvl w:ilvl="5" w:tplc="227AF298">
      <w:numFmt w:val="bullet"/>
      <w:lvlText w:val="•"/>
      <w:lvlJc w:val="left"/>
      <w:pPr>
        <w:ind w:left="5240" w:hanging="360"/>
      </w:pPr>
      <w:rPr>
        <w:rFonts w:hint="default"/>
      </w:rPr>
    </w:lvl>
    <w:lvl w:ilvl="6" w:tplc="72A6BB6A">
      <w:numFmt w:val="bullet"/>
      <w:lvlText w:val="•"/>
      <w:lvlJc w:val="left"/>
      <w:pPr>
        <w:ind w:left="6165" w:hanging="360"/>
      </w:pPr>
      <w:rPr>
        <w:rFonts w:hint="default"/>
      </w:rPr>
    </w:lvl>
    <w:lvl w:ilvl="7" w:tplc="71E0104A">
      <w:numFmt w:val="bullet"/>
      <w:lvlText w:val="•"/>
      <w:lvlJc w:val="left"/>
      <w:pPr>
        <w:ind w:left="7090" w:hanging="360"/>
      </w:pPr>
      <w:rPr>
        <w:rFonts w:hint="default"/>
      </w:rPr>
    </w:lvl>
    <w:lvl w:ilvl="8" w:tplc="6256E008">
      <w:numFmt w:val="bullet"/>
      <w:lvlText w:val="•"/>
      <w:lvlJc w:val="left"/>
      <w:pPr>
        <w:ind w:left="8016" w:hanging="360"/>
      </w:pPr>
      <w:rPr>
        <w:rFonts w:hint="default"/>
      </w:rPr>
    </w:lvl>
  </w:abstractNum>
  <w:abstractNum w:abstractNumId="12" w15:restartNumberingAfterBreak="0">
    <w:nsid w:val="27466C08"/>
    <w:multiLevelType w:val="hybridMultilevel"/>
    <w:tmpl w:val="5DC487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196816"/>
    <w:multiLevelType w:val="hybridMultilevel"/>
    <w:tmpl w:val="BEA8E9B8"/>
    <w:lvl w:ilvl="0" w:tplc="CD6E7068">
      <w:start w:val="3"/>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4" w15:restartNumberingAfterBreak="0">
    <w:nsid w:val="3B543A64"/>
    <w:multiLevelType w:val="hybridMultilevel"/>
    <w:tmpl w:val="A140C0A4"/>
    <w:lvl w:ilvl="0" w:tplc="10141BF4">
      <w:start w:val="1"/>
      <w:numFmt w:val="decimal"/>
      <w:lvlText w:val="%1"/>
      <w:lvlJc w:val="left"/>
      <w:pPr>
        <w:ind w:left="112" w:hanging="264"/>
      </w:pPr>
      <w:rPr>
        <w:rFonts w:ascii="Times New Roman" w:eastAsia="Times New Roman" w:hAnsi="Times New Roman" w:cs="Times New Roman" w:hint="default"/>
        <w:b/>
        <w:bCs/>
        <w:spacing w:val="-30"/>
        <w:w w:val="99"/>
        <w:sz w:val="24"/>
        <w:szCs w:val="24"/>
      </w:rPr>
    </w:lvl>
    <w:lvl w:ilvl="1" w:tplc="B6E85304">
      <w:start w:val="1"/>
      <w:numFmt w:val="decimal"/>
      <w:lvlText w:val="%2)"/>
      <w:lvlJc w:val="left"/>
      <w:pPr>
        <w:ind w:left="1531" w:hanging="360"/>
      </w:pPr>
      <w:rPr>
        <w:rFonts w:ascii="Times New Roman" w:eastAsia="Times New Roman" w:hAnsi="Times New Roman" w:cs="Times New Roman" w:hint="default"/>
        <w:spacing w:val="-20"/>
        <w:w w:val="100"/>
        <w:sz w:val="24"/>
        <w:szCs w:val="24"/>
      </w:rPr>
    </w:lvl>
    <w:lvl w:ilvl="2" w:tplc="355C954C">
      <w:numFmt w:val="bullet"/>
      <w:lvlText w:val="•"/>
      <w:lvlJc w:val="left"/>
      <w:pPr>
        <w:ind w:left="2465" w:hanging="360"/>
      </w:pPr>
      <w:rPr>
        <w:rFonts w:hint="default"/>
      </w:rPr>
    </w:lvl>
    <w:lvl w:ilvl="3" w:tplc="31F6FF8A">
      <w:numFmt w:val="bullet"/>
      <w:lvlText w:val="•"/>
      <w:lvlJc w:val="left"/>
      <w:pPr>
        <w:ind w:left="3390" w:hanging="360"/>
      </w:pPr>
      <w:rPr>
        <w:rFonts w:hint="default"/>
      </w:rPr>
    </w:lvl>
    <w:lvl w:ilvl="4" w:tplc="E3025ADE">
      <w:numFmt w:val="bullet"/>
      <w:lvlText w:val="•"/>
      <w:lvlJc w:val="left"/>
      <w:pPr>
        <w:ind w:left="4315" w:hanging="360"/>
      </w:pPr>
      <w:rPr>
        <w:rFonts w:hint="default"/>
      </w:rPr>
    </w:lvl>
    <w:lvl w:ilvl="5" w:tplc="693CB23E">
      <w:numFmt w:val="bullet"/>
      <w:lvlText w:val="•"/>
      <w:lvlJc w:val="left"/>
      <w:pPr>
        <w:ind w:left="5240" w:hanging="360"/>
      </w:pPr>
      <w:rPr>
        <w:rFonts w:hint="default"/>
      </w:rPr>
    </w:lvl>
    <w:lvl w:ilvl="6" w:tplc="734A69F6">
      <w:numFmt w:val="bullet"/>
      <w:lvlText w:val="•"/>
      <w:lvlJc w:val="left"/>
      <w:pPr>
        <w:ind w:left="6165" w:hanging="360"/>
      </w:pPr>
      <w:rPr>
        <w:rFonts w:hint="default"/>
      </w:rPr>
    </w:lvl>
    <w:lvl w:ilvl="7" w:tplc="8110B478">
      <w:numFmt w:val="bullet"/>
      <w:lvlText w:val="•"/>
      <w:lvlJc w:val="left"/>
      <w:pPr>
        <w:ind w:left="7090" w:hanging="360"/>
      </w:pPr>
      <w:rPr>
        <w:rFonts w:hint="default"/>
      </w:rPr>
    </w:lvl>
    <w:lvl w:ilvl="8" w:tplc="D4F41B7C">
      <w:numFmt w:val="bullet"/>
      <w:lvlText w:val="•"/>
      <w:lvlJc w:val="left"/>
      <w:pPr>
        <w:ind w:left="8016" w:hanging="360"/>
      </w:pPr>
      <w:rPr>
        <w:rFonts w:hint="default"/>
      </w:rPr>
    </w:lvl>
  </w:abstractNum>
  <w:abstractNum w:abstractNumId="15" w15:restartNumberingAfterBreak="0">
    <w:nsid w:val="3E5B57CD"/>
    <w:multiLevelType w:val="hybridMultilevel"/>
    <w:tmpl w:val="2D84654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9E372A"/>
    <w:multiLevelType w:val="hybridMultilevel"/>
    <w:tmpl w:val="B95A599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1731884"/>
    <w:multiLevelType w:val="hybridMultilevel"/>
    <w:tmpl w:val="6EC05E46"/>
    <w:lvl w:ilvl="0" w:tplc="27C402A8">
      <w:start w:val="1"/>
      <w:numFmt w:val="decimal"/>
      <w:lvlText w:val="%1)"/>
      <w:lvlJc w:val="left"/>
      <w:pPr>
        <w:ind w:left="1531" w:hanging="360"/>
      </w:pPr>
      <w:rPr>
        <w:rFonts w:ascii="Times New Roman" w:eastAsia="Times New Roman" w:hAnsi="Times New Roman" w:cs="Times New Roman" w:hint="default"/>
        <w:spacing w:val="-20"/>
        <w:w w:val="100"/>
        <w:sz w:val="24"/>
        <w:szCs w:val="24"/>
      </w:rPr>
    </w:lvl>
    <w:lvl w:ilvl="1" w:tplc="43BAB8BA">
      <w:numFmt w:val="bullet"/>
      <w:lvlText w:val="•"/>
      <w:lvlJc w:val="left"/>
      <w:pPr>
        <w:ind w:left="2372" w:hanging="360"/>
      </w:pPr>
      <w:rPr>
        <w:rFonts w:hint="default"/>
      </w:rPr>
    </w:lvl>
    <w:lvl w:ilvl="2" w:tplc="26109F98">
      <w:numFmt w:val="bullet"/>
      <w:lvlText w:val="•"/>
      <w:lvlJc w:val="left"/>
      <w:pPr>
        <w:ind w:left="3205" w:hanging="360"/>
      </w:pPr>
      <w:rPr>
        <w:rFonts w:hint="default"/>
      </w:rPr>
    </w:lvl>
    <w:lvl w:ilvl="3" w:tplc="3224076E">
      <w:numFmt w:val="bullet"/>
      <w:lvlText w:val="•"/>
      <w:lvlJc w:val="left"/>
      <w:pPr>
        <w:ind w:left="4037" w:hanging="360"/>
      </w:pPr>
      <w:rPr>
        <w:rFonts w:hint="default"/>
      </w:rPr>
    </w:lvl>
    <w:lvl w:ilvl="4" w:tplc="57AA6D50">
      <w:numFmt w:val="bullet"/>
      <w:lvlText w:val="•"/>
      <w:lvlJc w:val="left"/>
      <w:pPr>
        <w:ind w:left="4870" w:hanging="360"/>
      </w:pPr>
      <w:rPr>
        <w:rFonts w:hint="default"/>
      </w:rPr>
    </w:lvl>
    <w:lvl w:ilvl="5" w:tplc="0B5C0C18">
      <w:numFmt w:val="bullet"/>
      <w:lvlText w:val="•"/>
      <w:lvlJc w:val="left"/>
      <w:pPr>
        <w:ind w:left="5703" w:hanging="360"/>
      </w:pPr>
      <w:rPr>
        <w:rFonts w:hint="default"/>
      </w:rPr>
    </w:lvl>
    <w:lvl w:ilvl="6" w:tplc="4FC0037C">
      <w:numFmt w:val="bullet"/>
      <w:lvlText w:val="•"/>
      <w:lvlJc w:val="left"/>
      <w:pPr>
        <w:ind w:left="6535" w:hanging="360"/>
      </w:pPr>
      <w:rPr>
        <w:rFonts w:hint="default"/>
      </w:rPr>
    </w:lvl>
    <w:lvl w:ilvl="7" w:tplc="031215E2">
      <w:numFmt w:val="bullet"/>
      <w:lvlText w:val="•"/>
      <w:lvlJc w:val="left"/>
      <w:pPr>
        <w:ind w:left="7368" w:hanging="360"/>
      </w:pPr>
      <w:rPr>
        <w:rFonts w:hint="default"/>
      </w:rPr>
    </w:lvl>
    <w:lvl w:ilvl="8" w:tplc="0350901E">
      <w:numFmt w:val="bullet"/>
      <w:lvlText w:val="•"/>
      <w:lvlJc w:val="left"/>
      <w:pPr>
        <w:ind w:left="8201" w:hanging="360"/>
      </w:pPr>
      <w:rPr>
        <w:rFonts w:hint="default"/>
      </w:rPr>
    </w:lvl>
  </w:abstractNum>
  <w:abstractNum w:abstractNumId="18" w15:restartNumberingAfterBreak="0">
    <w:nsid w:val="41CB4E8E"/>
    <w:multiLevelType w:val="hybridMultilevel"/>
    <w:tmpl w:val="C7FA5180"/>
    <w:lvl w:ilvl="0" w:tplc="EE7E1056">
      <w:start w:val="1"/>
      <w:numFmt w:val="decimal"/>
      <w:lvlText w:val="%1)"/>
      <w:lvlJc w:val="left"/>
      <w:pPr>
        <w:ind w:left="1531" w:hanging="360"/>
      </w:pPr>
      <w:rPr>
        <w:rFonts w:ascii="Times New Roman" w:eastAsia="Times New Roman" w:hAnsi="Times New Roman" w:cs="Times New Roman" w:hint="default"/>
        <w:spacing w:val="-20"/>
        <w:w w:val="100"/>
        <w:sz w:val="24"/>
        <w:szCs w:val="24"/>
      </w:rPr>
    </w:lvl>
    <w:lvl w:ilvl="1" w:tplc="1540B980">
      <w:numFmt w:val="bullet"/>
      <w:lvlText w:val="•"/>
      <w:lvlJc w:val="left"/>
      <w:pPr>
        <w:ind w:left="2372" w:hanging="360"/>
      </w:pPr>
      <w:rPr>
        <w:rFonts w:hint="default"/>
      </w:rPr>
    </w:lvl>
    <w:lvl w:ilvl="2" w:tplc="EC588412">
      <w:numFmt w:val="bullet"/>
      <w:lvlText w:val="•"/>
      <w:lvlJc w:val="left"/>
      <w:pPr>
        <w:ind w:left="3205" w:hanging="360"/>
      </w:pPr>
      <w:rPr>
        <w:rFonts w:hint="default"/>
      </w:rPr>
    </w:lvl>
    <w:lvl w:ilvl="3" w:tplc="476A2C96">
      <w:numFmt w:val="bullet"/>
      <w:lvlText w:val="•"/>
      <w:lvlJc w:val="left"/>
      <w:pPr>
        <w:ind w:left="4037" w:hanging="360"/>
      </w:pPr>
      <w:rPr>
        <w:rFonts w:hint="default"/>
      </w:rPr>
    </w:lvl>
    <w:lvl w:ilvl="4" w:tplc="C3148F86">
      <w:numFmt w:val="bullet"/>
      <w:lvlText w:val="•"/>
      <w:lvlJc w:val="left"/>
      <w:pPr>
        <w:ind w:left="4870" w:hanging="360"/>
      </w:pPr>
      <w:rPr>
        <w:rFonts w:hint="default"/>
      </w:rPr>
    </w:lvl>
    <w:lvl w:ilvl="5" w:tplc="B0B0CA96">
      <w:numFmt w:val="bullet"/>
      <w:lvlText w:val="•"/>
      <w:lvlJc w:val="left"/>
      <w:pPr>
        <w:ind w:left="5703" w:hanging="360"/>
      </w:pPr>
      <w:rPr>
        <w:rFonts w:hint="default"/>
      </w:rPr>
    </w:lvl>
    <w:lvl w:ilvl="6" w:tplc="69685C70">
      <w:numFmt w:val="bullet"/>
      <w:lvlText w:val="•"/>
      <w:lvlJc w:val="left"/>
      <w:pPr>
        <w:ind w:left="6535" w:hanging="360"/>
      </w:pPr>
      <w:rPr>
        <w:rFonts w:hint="default"/>
      </w:rPr>
    </w:lvl>
    <w:lvl w:ilvl="7" w:tplc="9F365FD0">
      <w:numFmt w:val="bullet"/>
      <w:lvlText w:val="•"/>
      <w:lvlJc w:val="left"/>
      <w:pPr>
        <w:ind w:left="7368" w:hanging="360"/>
      </w:pPr>
      <w:rPr>
        <w:rFonts w:hint="default"/>
      </w:rPr>
    </w:lvl>
    <w:lvl w:ilvl="8" w:tplc="2A18201E">
      <w:numFmt w:val="bullet"/>
      <w:lvlText w:val="•"/>
      <w:lvlJc w:val="left"/>
      <w:pPr>
        <w:ind w:left="8201" w:hanging="360"/>
      </w:pPr>
      <w:rPr>
        <w:rFonts w:hint="default"/>
      </w:rPr>
    </w:lvl>
  </w:abstractNum>
  <w:abstractNum w:abstractNumId="19" w15:restartNumberingAfterBreak="0">
    <w:nsid w:val="43DF7D8A"/>
    <w:multiLevelType w:val="hybridMultilevel"/>
    <w:tmpl w:val="F5AEBA80"/>
    <w:lvl w:ilvl="0" w:tplc="A874FCE2">
      <w:start w:val="5"/>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20" w15:restartNumberingAfterBreak="0">
    <w:nsid w:val="49A179A2"/>
    <w:multiLevelType w:val="hybridMultilevel"/>
    <w:tmpl w:val="EFE6F5C8"/>
    <w:lvl w:ilvl="0" w:tplc="312CD0AC">
      <w:start w:val="5"/>
      <w:numFmt w:val="bullet"/>
      <w:lvlText w:val="-"/>
      <w:lvlJc w:val="left"/>
      <w:pPr>
        <w:tabs>
          <w:tab w:val="num" w:pos="644"/>
        </w:tabs>
        <w:ind w:left="644" w:hanging="360"/>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92827"/>
    <w:multiLevelType w:val="multilevel"/>
    <w:tmpl w:val="51545458"/>
    <w:lvl w:ilvl="0">
      <w:start w:val="3"/>
      <w:numFmt w:val="decimal"/>
      <w:lvlText w:val="%1"/>
      <w:lvlJc w:val="left"/>
      <w:pPr>
        <w:ind w:left="2011" w:hanging="480"/>
      </w:pPr>
      <w:rPr>
        <w:rFonts w:hint="default"/>
      </w:rPr>
    </w:lvl>
    <w:lvl w:ilvl="1">
      <w:start w:val="1"/>
      <w:numFmt w:val="decimal"/>
      <w:lvlText w:val="%1.%2"/>
      <w:lvlJc w:val="left"/>
      <w:pPr>
        <w:ind w:left="2011" w:hanging="480"/>
      </w:pPr>
      <w:rPr>
        <w:rFonts w:ascii="Times New Roman" w:eastAsia="Times New Roman" w:hAnsi="Times New Roman" w:cs="Times New Roman" w:hint="default"/>
        <w:b/>
        <w:bCs/>
        <w:spacing w:val="-2"/>
        <w:w w:val="99"/>
        <w:sz w:val="24"/>
        <w:szCs w:val="24"/>
      </w:rPr>
    </w:lvl>
    <w:lvl w:ilvl="2">
      <w:numFmt w:val="bullet"/>
      <w:lvlText w:val="•"/>
      <w:lvlJc w:val="left"/>
      <w:pPr>
        <w:ind w:left="3589" w:hanging="480"/>
      </w:pPr>
      <w:rPr>
        <w:rFonts w:hint="default"/>
      </w:rPr>
    </w:lvl>
    <w:lvl w:ilvl="3">
      <w:numFmt w:val="bullet"/>
      <w:lvlText w:val="•"/>
      <w:lvlJc w:val="left"/>
      <w:pPr>
        <w:ind w:left="4373" w:hanging="480"/>
      </w:pPr>
      <w:rPr>
        <w:rFonts w:hint="default"/>
      </w:rPr>
    </w:lvl>
    <w:lvl w:ilvl="4">
      <w:numFmt w:val="bullet"/>
      <w:lvlText w:val="•"/>
      <w:lvlJc w:val="left"/>
      <w:pPr>
        <w:ind w:left="5158" w:hanging="480"/>
      </w:pPr>
      <w:rPr>
        <w:rFonts w:hint="default"/>
      </w:rPr>
    </w:lvl>
    <w:lvl w:ilvl="5">
      <w:numFmt w:val="bullet"/>
      <w:lvlText w:val="•"/>
      <w:lvlJc w:val="left"/>
      <w:pPr>
        <w:ind w:left="5943" w:hanging="480"/>
      </w:pPr>
      <w:rPr>
        <w:rFonts w:hint="default"/>
      </w:rPr>
    </w:lvl>
    <w:lvl w:ilvl="6">
      <w:numFmt w:val="bullet"/>
      <w:lvlText w:val="•"/>
      <w:lvlJc w:val="left"/>
      <w:pPr>
        <w:ind w:left="6727" w:hanging="480"/>
      </w:pPr>
      <w:rPr>
        <w:rFonts w:hint="default"/>
      </w:rPr>
    </w:lvl>
    <w:lvl w:ilvl="7">
      <w:numFmt w:val="bullet"/>
      <w:lvlText w:val="•"/>
      <w:lvlJc w:val="left"/>
      <w:pPr>
        <w:ind w:left="7512" w:hanging="480"/>
      </w:pPr>
      <w:rPr>
        <w:rFonts w:hint="default"/>
      </w:rPr>
    </w:lvl>
    <w:lvl w:ilvl="8">
      <w:numFmt w:val="bullet"/>
      <w:lvlText w:val="•"/>
      <w:lvlJc w:val="left"/>
      <w:pPr>
        <w:ind w:left="8297" w:hanging="480"/>
      </w:pPr>
      <w:rPr>
        <w:rFonts w:hint="default"/>
      </w:rPr>
    </w:lvl>
  </w:abstractNum>
  <w:abstractNum w:abstractNumId="22" w15:restartNumberingAfterBreak="0">
    <w:nsid w:val="4C0E6881"/>
    <w:multiLevelType w:val="hybridMultilevel"/>
    <w:tmpl w:val="E23480DC"/>
    <w:lvl w:ilvl="0" w:tplc="079C5792">
      <w:numFmt w:val="bullet"/>
      <w:lvlText w:val="-"/>
      <w:lvlJc w:val="left"/>
      <w:pPr>
        <w:ind w:left="720" w:hanging="360"/>
      </w:pPr>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C54B40"/>
    <w:multiLevelType w:val="hybridMultilevel"/>
    <w:tmpl w:val="A4C6C3CC"/>
    <w:lvl w:ilvl="0" w:tplc="507877A6">
      <w:numFmt w:val="bullet"/>
      <w:lvlText w:val="-"/>
      <w:lvlJc w:val="left"/>
      <w:pPr>
        <w:ind w:left="720" w:hanging="360"/>
      </w:pPr>
      <w:rPr>
        <w:rFonts w:ascii="Calibri Light" w:eastAsia="Courier New"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F75004"/>
    <w:multiLevelType w:val="multilevel"/>
    <w:tmpl w:val="E0DE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A798E"/>
    <w:multiLevelType w:val="multilevel"/>
    <w:tmpl w:val="2AFEC936"/>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62D37A9"/>
    <w:multiLevelType w:val="hybridMultilevel"/>
    <w:tmpl w:val="B3820A7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5C091E8E"/>
    <w:multiLevelType w:val="hybridMultilevel"/>
    <w:tmpl w:val="B7FAA95E"/>
    <w:lvl w:ilvl="0" w:tplc="8FB47520">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5C516C6D"/>
    <w:multiLevelType w:val="hybridMultilevel"/>
    <w:tmpl w:val="AFD63F82"/>
    <w:lvl w:ilvl="0" w:tplc="A76428F2">
      <w:start w:val="1"/>
      <w:numFmt w:val="decimal"/>
      <w:lvlText w:val="%1)"/>
      <w:lvlJc w:val="left"/>
      <w:pPr>
        <w:ind w:left="1531" w:hanging="360"/>
      </w:pPr>
      <w:rPr>
        <w:rFonts w:ascii="Times New Roman" w:eastAsia="Times New Roman" w:hAnsi="Times New Roman" w:cs="Times New Roman" w:hint="default"/>
        <w:spacing w:val="-28"/>
        <w:w w:val="100"/>
        <w:sz w:val="24"/>
        <w:szCs w:val="24"/>
      </w:rPr>
    </w:lvl>
    <w:lvl w:ilvl="1" w:tplc="1DACAD78">
      <w:numFmt w:val="bullet"/>
      <w:lvlText w:val="•"/>
      <w:lvlJc w:val="left"/>
      <w:pPr>
        <w:ind w:left="2372" w:hanging="360"/>
      </w:pPr>
      <w:rPr>
        <w:rFonts w:hint="default"/>
      </w:rPr>
    </w:lvl>
    <w:lvl w:ilvl="2" w:tplc="6FBE45EA">
      <w:numFmt w:val="bullet"/>
      <w:lvlText w:val="•"/>
      <w:lvlJc w:val="left"/>
      <w:pPr>
        <w:ind w:left="3205" w:hanging="360"/>
      </w:pPr>
      <w:rPr>
        <w:rFonts w:hint="default"/>
      </w:rPr>
    </w:lvl>
    <w:lvl w:ilvl="3" w:tplc="79D2E7E6">
      <w:numFmt w:val="bullet"/>
      <w:lvlText w:val="•"/>
      <w:lvlJc w:val="left"/>
      <w:pPr>
        <w:ind w:left="4037" w:hanging="360"/>
      </w:pPr>
      <w:rPr>
        <w:rFonts w:hint="default"/>
      </w:rPr>
    </w:lvl>
    <w:lvl w:ilvl="4" w:tplc="0DCA7F46">
      <w:numFmt w:val="bullet"/>
      <w:lvlText w:val="•"/>
      <w:lvlJc w:val="left"/>
      <w:pPr>
        <w:ind w:left="4870" w:hanging="360"/>
      </w:pPr>
      <w:rPr>
        <w:rFonts w:hint="default"/>
      </w:rPr>
    </w:lvl>
    <w:lvl w:ilvl="5" w:tplc="1FFED6A2">
      <w:numFmt w:val="bullet"/>
      <w:lvlText w:val="•"/>
      <w:lvlJc w:val="left"/>
      <w:pPr>
        <w:ind w:left="5703" w:hanging="360"/>
      </w:pPr>
      <w:rPr>
        <w:rFonts w:hint="default"/>
      </w:rPr>
    </w:lvl>
    <w:lvl w:ilvl="6" w:tplc="850CB95C">
      <w:numFmt w:val="bullet"/>
      <w:lvlText w:val="•"/>
      <w:lvlJc w:val="left"/>
      <w:pPr>
        <w:ind w:left="6535" w:hanging="360"/>
      </w:pPr>
      <w:rPr>
        <w:rFonts w:hint="default"/>
      </w:rPr>
    </w:lvl>
    <w:lvl w:ilvl="7" w:tplc="9C8C0C34">
      <w:numFmt w:val="bullet"/>
      <w:lvlText w:val="•"/>
      <w:lvlJc w:val="left"/>
      <w:pPr>
        <w:ind w:left="7368" w:hanging="360"/>
      </w:pPr>
      <w:rPr>
        <w:rFonts w:hint="default"/>
      </w:rPr>
    </w:lvl>
    <w:lvl w:ilvl="8" w:tplc="AD5888D6">
      <w:numFmt w:val="bullet"/>
      <w:lvlText w:val="•"/>
      <w:lvlJc w:val="left"/>
      <w:pPr>
        <w:ind w:left="8201" w:hanging="360"/>
      </w:pPr>
      <w:rPr>
        <w:rFonts w:hint="default"/>
      </w:rPr>
    </w:lvl>
  </w:abstractNum>
  <w:abstractNum w:abstractNumId="29" w15:restartNumberingAfterBreak="0">
    <w:nsid w:val="5F410B42"/>
    <w:multiLevelType w:val="hybridMultilevel"/>
    <w:tmpl w:val="467ED560"/>
    <w:lvl w:ilvl="0" w:tplc="04100003">
      <w:start w:val="1"/>
      <w:numFmt w:val="decimal"/>
      <w:lvlText w:val="%1."/>
      <w:lvlJc w:val="left"/>
      <w:pPr>
        <w:tabs>
          <w:tab w:val="num" w:pos="1352"/>
        </w:tabs>
        <w:ind w:left="135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780208"/>
    <w:multiLevelType w:val="multilevel"/>
    <w:tmpl w:val="56DA6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F2201"/>
    <w:multiLevelType w:val="hybridMultilevel"/>
    <w:tmpl w:val="3C30785A"/>
    <w:lvl w:ilvl="0" w:tplc="8A66E8BC">
      <w:numFmt w:val="bullet"/>
      <w:lvlText w:val="-"/>
      <w:lvlJc w:val="left"/>
      <w:pPr>
        <w:ind w:left="360" w:hanging="360"/>
      </w:pPr>
      <w:rPr>
        <w:rFonts w:ascii="Courier New" w:eastAsia="Times New Roman" w:hAnsi="Courier New" w:cs="Courier New" w:hint="default"/>
      </w:rPr>
    </w:lvl>
    <w:lvl w:ilvl="1" w:tplc="04100003">
      <w:start w:val="1"/>
      <w:numFmt w:val="decimal"/>
      <w:lvlText w:val="%2."/>
      <w:lvlJc w:val="left"/>
      <w:pPr>
        <w:tabs>
          <w:tab w:val="num" w:pos="1352"/>
        </w:tabs>
        <w:ind w:left="1352"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5436F6D"/>
    <w:multiLevelType w:val="hybridMultilevel"/>
    <w:tmpl w:val="CD829B6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A9A40CA"/>
    <w:multiLevelType w:val="hybridMultilevel"/>
    <w:tmpl w:val="6296AFFA"/>
    <w:lvl w:ilvl="0" w:tplc="81CAB44C">
      <w:start w:val="4"/>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34" w15:restartNumberingAfterBreak="0">
    <w:nsid w:val="7EB66F10"/>
    <w:multiLevelType w:val="hybridMultilevel"/>
    <w:tmpl w:val="5106BE32"/>
    <w:lvl w:ilvl="0" w:tplc="E4B0EC50">
      <w:start w:val="1"/>
      <w:numFmt w:val="decimal"/>
      <w:lvlText w:val="%1."/>
      <w:lvlJc w:val="left"/>
      <w:pPr>
        <w:ind w:left="714" w:hanging="43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20"/>
  </w:num>
  <w:num w:numId="5">
    <w:abstractNumId w:val="27"/>
  </w:num>
  <w:num w:numId="6">
    <w:abstractNumId w:val="31"/>
  </w:num>
  <w:num w:numId="7">
    <w:abstractNumId w:val="1"/>
  </w:num>
  <w:num w:numId="8">
    <w:abstractNumId w:val="16"/>
  </w:num>
  <w:num w:numId="9">
    <w:abstractNumId w:val="25"/>
  </w:num>
  <w:num w:numId="10">
    <w:abstractNumId w:val="22"/>
  </w:num>
  <w:num w:numId="11">
    <w:abstractNumId w:val="13"/>
  </w:num>
  <w:num w:numId="12">
    <w:abstractNumId w:val="33"/>
  </w:num>
  <w:num w:numId="13">
    <w:abstractNumId w:val="19"/>
  </w:num>
  <w:num w:numId="14">
    <w:abstractNumId w:val="9"/>
  </w:num>
  <w:num w:numId="15">
    <w:abstractNumId w:val="28"/>
  </w:num>
  <w:num w:numId="16">
    <w:abstractNumId w:val="5"/>
  </w:num>
  <w:num w:numId="17">
    <w:abstractNumId w:val="18"/>
  </w:num>
  <w:num w:numId="18">
    <w:abstractNumId w:val="17"/>
  </w:num>
  <w:num w:numId="19">
    <w:abstractNumId w:val="11"/>
  </w:num>
  <w:num w:numId="20">
    <w:abstractNumId w:val="6"/>
  </w:num>
  <w:num w:numId="21">
    <w:abstractNumId w:val="7"/>
  </w:num>
  <w:num w:numId="22">
    <w:abstractNumId w:val="21"/>
  </w:num>
  <w:num w:numId="23">
    <w:abstractNumId w:val="14"/>
  </w:num>
  <w:num w:numId="24">
    <w:abstractNumId w:val="29"/>
  </w:num>
  <w:num w:numId="25">
    <w:abstractNumId w:val="8"/>
  </w:num>
  <w:num w:numId="26">
    <w:abstractNumId w:val="32"/>
  </w:num>
  <w:num w:numId="27">
    <w:abstractNumId w:val="26"/>
  </w:num>
  <w:num w:numId="28">
    <w:abstractNumId w:val="34"/>
  </w:num>
  <w:num w:numId="29">
    <w:abstractNumId w:val="10"/>
  </w:num>
  <w:num w:numId="30">
    <w:abstractNumId w:val="4"/>
  </w:num>
  <w:num w:numId="31">
    <w:abstractNumId w:val="23"/>
  </w:num>
  <w:num w:numId="32">
    <w:abstractNumId w:val="15"/>
  </w:num>
  <w:num w:numId="33">
    <w:abstractNumId w:val="24"/>
  </w:num>
  <w:num w:numId="34">
    <w:abstractNumId w:val="30"/>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EF"/>
    <w:rsid w:val="00004C24"/>
    <w:rsid w:val="00035723"/>
    <w:rsid w:val="00037930"/>
    <w:rsid w:val="00073F58"/>
    <w:rsid w:val="0007745C"/>
    <w:rsid w:val="000937F4"/>
    <w:rsid w:val="00097C89"/>
    <w:rsid w:val="000D022D"/>
    <w:rsid w:val="00113D0B"/>
    <w:rsid w:val="00117EF5"/>
    <w:rsid w:val="00122BB5"/>
    <w:rsid w:val="00131FAB"/>
    <w:rsid w:val="00142268"/>
    <w:rsid w:val="00144D99"/>
    <w:rsid w:val="001500F1"/>
    <w:rsid w:val="001603C5"/>
    <w:rsid w:val="00176E84"/>
    <w:rsid w:val="00191912"/>
    <w:rsid w:val="00197D12"/>
    <w:rsid w:val="00197E4B"/>
    <w:rsid w:val="001B5007"/>
    <w:rsid w:val="001B6F69"/>
    <w:rsid w:val="001D4368"/>
    <w:rsid w:val="001F60B4"/>
    <w:rsid w:val="002326BD"/>
    <w:rsid w:val="00250187"/>
    <w:rsid w:val="00251454"/>
    <w:rsid w:val="00257149"/>
    <w:rsid w:val="00260386"/>
    <w:rsid w:val="002665F3"/>
    <w:rsid w:val="00273D34"/>
    <w:rsid w:val="002824C8"/>
    <w:rsid w:val="00295C57"/>
    <w:rsid w:val="002B58E1"/>
    <w:rsid w:val="002C5DDF"/>
    <w:rsid w:val="002E0719"/>
    <w:rsid w:val="00302414"/>
    <w:rsid w:val="0031211F"/>
    <w:rsid w:val="003351FD"/>
    <w:rsid w:val="00337AC2"/>
    <w:rsid w:val="0035304F"/>
    <w:rsid w:val="003D70BF"/>
    <w:rsid w:val="003F7A7E"/>
    <w:rsid w:val="00423EC7"/>
    <w:rsid w:val="00442F5F"/>
    <w:rsid w:val="00451469"/>
    <w:rsid w:val="00457DFE"/>
    <w:rsid w:val="004716F8"/>
    <w:rsid w:val="0048143C"/>
    <w:rsid w:val="004918CF"/>
    <w:rsid w:val="004B0486"/>
    <w:rsid w:val="004B7810"/>
    <w:rsid w:val="004B787C"/>
    <w:rsid w:val="004F129F"/>
    <w:rsid w:val="004F6F33"/>
    <w:rsid w:val="005019E3"/>
    <w:rsid w:val="0051314D"/>
    <w:rsid w:val="005309FF"/>
    <w:rsid w:val="00547BEE"/>
    <w:rsid w:val="00551B14"/>
    <w:rsid w:val="00554D0B"/>
    <w:rsid w:val="00567264"/>
    <w:rsid w:val="00572104"/>
    <w:rsid w:val="00572420"/>
    <w:rsid w:val="0058725A"/>
    <w:rsid w:val="00594FAA"/>
    <w:rsid w:val="005B60A5"/>
    <w:rsid w:val="005D12EB"/>
    <w:rsid w:val="005E106C"/>
    <w:rsid w:val="0061652C"/>
    <w:rsid w:val="0062497A"/>
    <w:rsid w:val="006312B2"/>
    <w:rsid w:val="00640567"/>
    <w:rsid w:val="00646061"/>
    <w:rsid w:val="00651889"/>
    <w:rsid w:val="00657BBA"/>
    <w:rsid w:val="00665740"/>
    <w:rsid w:val="0068340E"/>
    <w:rsid w:val="00685121"/>
    <w:rsid w:val="0068754A"/>
    <w:rsid w:val="00694665"/>
    <w:rsid w:val="006A28F1"/>
    <w:rsid w:val="006B2801"/>
    <w:rsid w:val="006C6E92"/>
    <w:rsid w:val="006D779D"/>
    <w:rsid w:val="006E156B"/>
    <w:rsid w:val="006F04FD"/>
    <w:rsid w:val="00701EAE"/>
    <w:rsid w:val="00725D39"/>
    <w:rsid w:val="00745B97"/>
    <w:rsid w:val="00746E82"/>
    <w:rsid w:val="00755621"/>
    <w:rsid w:val="00763CAF"/>
    <w:rsid w:val="00764E9E"/>
    <w:rsid w:val="007748A8"/>
    <w:rsid w:val="0078323C"/>
    <w:rsid w:val="007A798E"/>
    <w:rsid w:val="007F4FD1"/>
    <w:rsid w:val="00805D31"/>
    <w:rsid w:val="00806A9D"/>
    <w:rsid w:val="00806D4D"/>
    <w:rsid w:val="00811CBC"/>
    <w:rsid w:val="00833EFE"/>
    <w:rsid w:val="00841CFE"/>
    <w:rsid w:val="00850C47"/>
    <w:rsid w:val="00882A20"/>
    <w:rsid w:val="008830C1"/>
    <w:rsid w:val="00894742"/>
    <w:rsid w:val="008B056C"/>
    <w:rsid w:val="008C1D0B"/>
    <w:rsid w:val="008C2976"/>
    <w:rsid w:val="008C787D"/>
    <w:rsid w:val="008D0D2D"/>
    <w:rsid w:val="008F13E6"/>
    <w:rsid w:val="00904EA2"/>
    <w:rsid w:val="0090749C"/>
    <w:rsid w:val="00913C86"/>
    <w:rsid w:val="00916C58"/>
    <w:rsid w:val="009332E6"/>
    <w:rsid w:val="00936C01"/>
    <w:rsid w:val="00941681"/>
    <w:rsid w:val="009479D7"/>
    <w:rsid w:val="00960EE4"/>
    <w:rsid w:val="00961CE9"/>
    <w:rsid w:val="0097358C"/>
    <w:rsid w:val="009757CA"/>
    <w:rsid w:val="00987FA9"/>
    <w:rsid w:val="00990486"/>
    <w:rsid w:val="009A46C0"/>
    <w:rsid w:val="009B1146"/>
    <w:rsid w:val="009E44C4"/>
    <w:rsid w:val="009E789A"/>
    <w:rsid w:val="00A411F3"/>
    <w:rsid w:val="00A416F2"/>
    <w:rsid w:val="00A4278F"/>
    <w:rsid w:val="00A74C9F"/>
    <w:rsid w:val="00AB302F"/>
    <w:rsid w:val="00AC30AF"/>
    <w:rsid w:val="00AC6EA9"/>
    <w:rsid w:val="00AE187E"/>
    <w:rsid w:val="00AE4B65"/>
    <w:rsid w:val="00B07BAA"/>
    <w:rsid w:val="00B20FB7"/>
    <w:rsid w:val="00B22246"/>
    <w:rsid w:val="00B24862"/>
    <w:rsid w:val="00B34B8E"/>
    <w:rsid w:val="00B41E36"/>
    <w:rsid w:val="00B67CAA"/>
    <w:rsid w:val="00B95C5C"/>
    <w:rsid w:val="00BA12BC"/>
    <w:rsid w:val="00BA5275"/>
    <w:rsid w:val="00BA571E"/>
    <w:rsid w:val="00BD29E3"/>
    <w:rsid w:val="00BD63E0"/>
    <w:rsid w:val="00BE788C"/>
    <w:rsid w:val="00BF5E44"/>
    <w:rsid w:val="00C016CC"/>
    <w:rsid w:val="00C12A5E"/>
    <w:rsid w:val="00C14205"/>
    <w:rsid w:val="00C157D3"/>
    <w:rsid w:val="00C247C6"/>
    <w:rsid w:val="00C27361"/>
    <w:rsid w:val="00C33250"/>
    <w:rsid w:val="00C34F26"/>
    <w:rsid w:val="00C376BB"/>
    <w:rsid w:val="00C4293F"/>
    <w:rsid w:val="00C443F2"/>
    <w:rsid w:val="00C95A3D"/>
    <w:rsid w:val="00CA528A"/>
    <w:rsid w:val="00CA8FBC"/>
    <w:rsid w:val="00CC3065"/>
    <w:rsid w:val="00CC33DC"/>
    <w:rsid w:val="00CC454F"/>
    <w:rsid w:val="00CE1119"/>
    <w:rsid w:val="00CE7A49"/>
    <w:rsid w:val="00D03FC6"/>
    <w:rsid w:val="00D1400E"/>
    <w:rsid w:val="00D240C6"/>
    <w:rsid w:val="00D252BA"/>
    <w:rsid w:val="00D272E0"/>
    <w:rsid w:val="00D34F0F"/>
    <w:rsid w:val="00D4215E"/>
    <w:rsid w:val="00D9205A"/>
    <w:rsid w:val="00DA3DBE"/>
    <w:rsid w:val="00DA6EBA"/>
    <w:rsid w:val="00DB628F"/>
    <w:rsid w:val="00DC0A21"/>
    <w:rsid w:val="00DE08ED"/>
    <w:rsid w:val="00E11E60"/>
    <w:rsid w:val="00E1306A"/>
    <w:rsid w:val="00E13B06"/>
    <w:rsid w:val="00E14092"/>
    <w:rsid w:val="00E16D13"/>
    <w:rsid w:val="00E268D7"/>
    <w:rsid w:val="00E43DFB"/>
    <w:rsid w:val="00E57DFD"/>
    <w:rsid w:val="00E71461"/>
    <w:rsid w:val="00E71889"/>
    <w:rsid w:val="00EB6BA4"/>
    <w:rsid w:val="00EC38AF"/>
    <w:rsid w:val="00EC3FFA"/>
    <w:rsid w:val="00EC6E9F"/>
    <w:rsid w:val="00EE6C72"/>
    <w:rsid w:val="00EF0C11"/>
    <w:rsid w:val="00F07997"/>
    <w:rsid w:val="00F10790"/>
    <w:rsid w:val="00F11C38"/>
    <w:rsid w:val="00F223D8"/>
    <w:rsid w:val="00F433E0"/>
    <w:rsid w:val="00F52FC6"/>
    <w:rsid w:val="00F60777"/>
    <w:rsid w:val="00F71291"/>
    <w:rsid w:val="00F750AA"/>
    <w:rsid w:val="00FC2DEF"/>
    <w:rsid w:val="00FE7ABD"/>
    <w:rsid w:val="00FF765B"/>
    <w:rsid w:val="4840BA59"/>
    <w:rsid w:val="4EDA10CE"/>
    <w:rsid w:val="73B04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BAA3"/>
  <w15:chartTrackingRefBased/>
  <w15:docId w15:val="{48352AE2-B357-5540-9697-3F1D718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C2DEF"/>
    <w:pPr>
      <w:widowControl w:val="0"/>
      <w:autoSpaceDE w:val="0"/>
      <w:autoSpaceDN w:val="0"/>
      <w:spacing w:after="0" w:line="240" w:lineRule="auto"/>
      <w:ind w:left="112" w:hanging="481"/>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2DEF"/>
    <w:rPr>
      <w:rFonts w:ascii="Times New Roman" w:eastAsia="Times New Roman" w:hAnsi="Times New Roman" w:cs="Times New Roman"/>
      <w:b/>
      <w:bCs/>
      <w:sz w:val="24"/>
      <w:szCs w:val="24"/>
      <w:lang w:val="en-US"/>
    </w:rPr>
  </w:style>
  <w:style w:type="paragraph" w:styleId="NormaleWeb">
    <w:name w:val="Normal (Web)"/>
    <w:basedOn w:val="Normale"/>
    <w:uiPriority w:val="99"/>
    <w:rsid w:val="00FC2DEF"/>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FC2D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C2DEF"/>
    <w:rPr>
      <w:rFonts w:ascii="Times New Roman" w:eastAsia="Times New Roman" w:hAnsi="Times New Roman" w:cs="Times New Roman"/>
      <w:sz w:val="20"/>
      <w:szCs w:val="20"/>
      <w:lang w:eastAsia="it-IT"/>
    </w:rPr>
  </w:style>
  <w:style w:type="character" w:customStyle="1" w:styleId="Articolato1">
    <w:name w:val="Articolato1"/>
    <w:rsid w:val="00FC2DEF"/>
    <w:rPr>
      <w:rFonts w:ascii="Times LT" w:hAnsi="Times LT" w:cs="Tahoma"/>
      <w:sz w:val="17"/>
    </w:rPr>
  </w:style>
  <w:style w:type="character" w:customStyle="1" w:styleId="Caratteredellanota">
    <w:name w:val="Carattere della nota"/>
    <w:rsid w:val="00FC2DEF"/>
    <w:rPr>
      <w:vertAlign w:val="superscript"/>
    </w:rPr>
  </w:style>
  <w:style w:type="character" w:styleId="Rimandocommento">
    <w:name w:val="annotation reference"/>
    <w:rsid w:val="00FC2DEF"/>
    <w:rPr>
      <w:sz w:val="16"/>
      <w:szCs w:val="16"/>
    </w:rPr>
  </w:style>
  <w:style w:type="paragraph" w:styleId="Testocommento">
    <w:name w:val="annotation text"/>
    <w:basedOn w:val="Normale"/>
    <w:link w:val="TestocommentoCarattere"/>
    <w:rsid w:val="00FC2DEF"/>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FC2DEF"/>
    <w:rPr>
      <w:rFonts w:ascii="Times New Roman" w:eastAsia="Times New Roman" w:hAnsi="Times New Roman" w:cs="Times New Roman"/>
      <w:sz w:val="20"/>
      <w:szCs w:val="20"/>
      <w:lang w:eastAsia="it-IT"/>
    </w:rPr>
  </w:style>
  <w:style w:type="paragraph" w:styleId="Testofumetto">
    <w:name w:val="Balloon Text"/>
    <w:basedOn w:val="Normale"/>
    <w:link w:val="TestofumettoCarattere"/>
    <w:rsid w:val="00FC2DEF"/>
    <w:pPr>
      <w:spacing w:after="0" w:line="240" w:lineRule="auto"/>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rsid w:val="00FC2DEF"/>
    <w:rPr>
      <w:rFonts w:ascii="Segoe UI" w:eastAsia="Times New Roman" w:hAnsi="Segoe UI" w:cs="Segoe UI"/>
      <w:sz w:val="18"/>
      <w:szCs w:val="18"/>
      <w:lang w:eastAsia="it-IT"/>
    </w:rPr>
  </w:style>
  <w:style w:type="paragraph" w:styleId="Paragrafoelenco">
    <w:name w:val="List Paragraph"/>
    <w:basedOn w:val="Normale"/>
    <w:uiPriority w:val="34"/>
    <w:qFormat/>
    <w:rsid w:val="00FC2DEF"/>
    <w:pPr>
      <w:spacing w:after="200" w:line="276" w:lineRule="auto"/>
      <w:ind w:left="720"/>
      <w:contextualSpacing/>
    </w:pPr>
    <w:rPr>
      <w:rFonts w:ascii="Calibri" w:eastAsia="Calibri" w:hAnsi="Calibri" w:cs="Times New Roman"/>
    </w:rPr>
  </w:style>
  <w:style w:type="paragraph" w:styleId="Soggettocommento">
    <w:name w:val="annotation subject"/>
    <w:basedOn w:val="Testocommento"/>
    <w:next w:val="Testocommento"/>
    <w:link w:val="SoggettocommentoCarattere"/>
    <w:rsid w:val="00FC2DEF"/>
    <w:rPr>
      <w:b/>
      <w:bCs/>
    </w:rPr>
  </w:style>
  <w:style w:type="character" w:customStyle="1" w:styleId="SoggettocommentoCarattere">
    <w:name w:val="Soggetto commento Carattere"/>
    <w:basedOn w:val="TestocommentoCarattere"/>
    <w:link w:val="Soggettocommento"/>
    <w:rsid w:val="00FC2DEF"/>
    <w:rPr>
      <w:rFonts w:ascii="Times New Roman" w:eastAsia="Times New Roman" w:hAnsi="Times New Roman" w:cs="Times New Roman"/>
      <w:b/>
      <w:bCs/>
      <w:sz w:val="20"/>
      <w:szCs w:val="20"/>
      <w:lang w:eastAsia="it-IT"/>
    </w:rPr>
  </w:style>
  <w:style w:type="numbering" w:customStyle="1" w:styleId="WW8Num6">
    <w:name w:val="WW8Num6"/>
    <w:basedOn w:val="Nessunelenco"/>
    <w:rsid w:val="00FC2DEF"/>
    <w:pPr>
      <w:numPr>
        <w:numId w:val="9"/>
      </w:numPr>
    </w:pPr>
  </w:style>
  <w:style w:type="numbering" w:customStyle="1" w:styleId="WW8Num61">
    <w:name w:val="WW8Num61"/>
    <w:basedOn w:val="Nessunelenco"/>
    <w:rsid w:val="00FC2DEF"/>
  </w:style>
  <w:style w:type="character" w:styleId="Rimandonotaapidipagina">
    <w:name w:val="footnote reference"/>
    <w:rsid w:val="00FC2DEF"/>
    <w:rPr>
      <w:vertAlign w:val="superscript"/>
    </w:rPr>
  </w:style>
  <w:style w:type="paragraph" w:styleId="Corpotesto">
    <w:name w:val="Body Text"/>
    <w:basedOn w:val="Normale"/>
    <w:link w:val="CorpotestoCarattere"/>
    <w:uiPriority w:val="1"/>
    <w:qFormat/>
    <w:rsid w:val="00FC2DE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FC2DEF"/>
    <w:rPr>
      <w:rFonts w:ascii="Times New Roman" w:eastAsia="Times New Roman" w:hAnsi="Times New Roman" w:cs="Times New Roman"/>
      <w:sz w:val="24"/>
      <w:szCs w:val="24"/>
      <w:lang w:val="en-US"/>
    </w:rPr>
  </w:style>
  <w:style w:type="paragraph" w:styleId="Intestazione">
    <w:name w:val="header"/>
    <w:basedOn w:val="Normale"/>
    <w:link w:val="IntestazioneCarattere"/>
    <w:uiPriority w:val="99"/>
    <w:unhideWhenUsed/>
    <w:rsid w:val="00567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264"/>
  </w:style>
  <w:style w:type="paragraph" w:styleId="Pidipagina">
    <w:name w:val="footer"/>
    <w:basedOn w:val="Normale"/>
    <w:link w:val="PidipaginaCarattere"/>
    <w:uiPriority w:val="99"/>
    <w:unhideWhenUsed/>
    <w:rsid w:val="00567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264"/>
  </w:style>
  <w:style w:type="character" w:styleId="Collegamentoipertestuale">
    <w:name w:val="Hyperlink"/>
    <w:basedOn w:val="Carpredefinitoparagrafo"/>
    <w:uiPriority w:val="99"/>
    <w:semiHidden/>
    <w:unhideWhenUsed/>
    <w:rsid w:val="0035304F"/>
    <w:rPr>
      <w:color w:val="0563C1"/>
      <w:u w:val="single"/>
    </w:rPr>
  </w:style>
  <w:style w:type="paragraph" w:customStyle="1" w:styleId="xmsonormal">
    <w:name w:val="x_msonormal"/>
    <w:basedOn w:val="Normale"/>
    <w:rsid w:val="005309FF"/>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02190">
      <w:bodyDiv w:val="1"/>
      <w:marLeft w:val="0"/>
      <w:marRight w:val="0"/>
      <w:marTop w:val="0"/>
      <w:marBottom w:val="0"/>
      <w:divBdr>
        <w:top w:val="none" w:sz="0" w:space="0" w:color="auto"/>
        <w:left w:val="none" w:sz="0" w:space="0" w:color="auto"/>
        <w:bottom w:val="none" w:sz="0" w:space="0" w:color="auto"/>
        <w:right w:val="none" w:sz="0" w:space="0" w:color="auto"/>
      </w:divBdr>
    </w:div>
    <w:div w:id="765886103">
      <w:bodyDiv w:val="1"/>
      <w:marLeft w:val="0"/>
      <w:marRight w:val="0"/>
      <w:marTop w:val="0"/>
      <w:marBottom w:val="0"/>
      <w:divBdr>
        <w:top w:val="none" w:sz="0" w:space="0" w:color="auto"/>
        <w:left w:val="none" w:sz="0" w:space="0" w:color="auto"/>
        <w:bottom w:val="none" w:sz="0" w:space="0" w:color="auto"/>
        <w:right w:val="none" w:sz="0" w:space="0" w:color="auto"/>
      </w:divBdr>
      <w:divsChild>
        <w:div w:id="257178329">
          <w:marLeft w:val="0"/>
          <w:marRight w:val="0"/>
          <w:marTop w:val="0"/>
          <w:marBottom w:val="0"/>
          <w:divBdr>
            <w:top w:val="none" w:sz="0" w:space="0" w:color="auto"/>
            <w:left w:val="none" w:sz="0" w:space="0" w:color="auto"/>
            <w:bottom w:val="none" w:sz="0" w:space="0" w:color="auto"/>
            <w:right w:val="none" w:sz="0" w:space="0" w:color="auto"/>
          </w:divBdr>
          <w:divsChild>
            <w:div w:id="1697388462">
              <w:marLeft w:val="0"/>
              <w:marRight w:val="0"/>
              <w:marTop w:val="0"/>
              <w:marBottom w:val="0"/>
              <w:divBdr>
                <w:top w:val="none" w:sz="0" w:space="0" w:color="auto"/>
                <w:left w:val="none" w:sz="0" w:space="0" w:color="auto"/>
                <w:bottom w:val="none" w:sz="0" w:space="0" w:color="auto"/>
                <w:right w:val="none" w:sz="0" w:space="0" w:color="auto"/>
              </w:divBdr>
              <w:divsChild>
                <w:div w:id="2060858471">
                  <w:marLeft w:val="0"/>
                  <w:marRight w:val="0"/>
                  <w:marTop w:val="0"/>
                  <w:marBottom w:val="0"/>
                  <w:divBdr>
                    <w:top w:val="none" w:sz="0" w:space="0" w:color="auto"/>
                    <w:left w:val="none" w:sz="0" w:space="0" w:color="auto"/>
                    <w:bottom w:val="none" w:sz="0" w:space="0" w:color="auto"/>
                    <w:right w:val="none" w:sz="0" w:space="0" w:color="auto"/>
                  </w:divBdr>
                  <w:divsChild>
                    <w:div w:id="10278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5287">
      <w:bodyDiv w:val="1"/>
      <w:marLeft w:val="0"/>
      <w:marRight w:val="0"/>
      <w:marTop w:val="0"/>
      <w:marBottom w:val="0"/>
      <w:divBdr>
        <w:top w:val="none" w:sz="0" w:space="0" w:color="auto"/>
        <w:left w:val="none" w:sz="0" w:space="0" w:color="auto"/>
        <w:bottom w:val="none" w:sz="0" w:space="0" w:color="auto"/>
        <w:right w:val="none" w:sz="0" w:space="0" w:color="auto"/>
      </w:divBdr>
    </w:div>
    <w:div w:id="1079522330">
      <w:bodyDiv w:val="1"/>
      <w:marLeft w:val="0"/>
      <w:marRight w:val="0"/>
      <w:marTop w:val="0"/>
      <w:marBottom w:val="0"/>
      <w:divBdr>
        <w:top w:val="none" w:sz="0" w:space="0" w:color="auto"/>
        <w:left w:val="none" w:sz="0" w:space="0" w:color="auto"/>
        <w:bottom w:val="none" w:sz="0" w:space="0" w:color="auto"/>
        <w:right w:val="none" w:sz="0" w:space="0" w:color="auto"/>
      </w:divBdr>
    </w:div>
    <w:div w:id="1140996968">
      <w:bodyDiv w:val="1"/>
      <w:marLeft w:val="0"/>
      <w:marRight w:val="0"/>
      <w:marTop w:val="0"/>
      <w:marBottom w:val="0"/>
      <w:divBdr>
        <w:top w:val="none" w:sz="0" w:space="0" w:color="auto"/>
        <w:left w:val="none" w:sz="0" w:space="0" w:color="auto"/>
        <w:bottom w:val="none" w:sz="0" w:space="0" w:color="auto"/>
        <w:right w:val="none" w:sz="0" w:space="0" w:color="auto"/>
      </w:divBdr>
      <w:divsChild>
        <w:div w:id="631254378">
          <w:marLeft w:val="0"/>
          <w:marRight w:val="0"/>
          <w:marTop w:val="0"/>
          <w:marBottom w:val="0"/>
          <w:divBdr>
            <w:top w:val="none" w:sz="0" w:space="0" w:color="auto"/>
            <w:left w:val="none" w:sz="0" w:space="0" w:color="auto"/>
            <w:bottom w:val="none" w:sz="0" w:space="0" w:color="auto"/>
            <w:right w:val="none" w:sz="0" w:space="0" w:color="auto"/>
          </w:divBdr>
          <w:divsChild>
            <w:div w:id="1100377190">
              <w:marLeft w:val="0"/>
              <w:marRight w:val="0"/>
              <w:marTop w:val="0"/>
              <w:marBottom w:val="0"/>
              <w:divBdr>
                <w:top w:val="none" w:sz="0" w:space="0" w:color="auto"/>
                <w:left w:val="none" w:sz="0" w:space="0" w:color="auto"/>
                <w:bottom w:val="none" w:sz="0" w:space="0" w:color="auto"/>
                <w:right w:val="none" w:sz="0" w:space="0" w:color="auto"/>
              </w:divBdr>
              <w:divsChild>
                <w:div w:id="142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62984-1302-45CB-BF71-AF2318401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CD722-C1D6-4B40-B891-A2F288152F1D}">
  <ds:schemaRefs>
    <ds:schemaRef ds:uri="http://schemas.microsoft.com/sharepoint/v3/contenttype/forms"/>
  </ds:schemaRefs>
</ds:datastoreItem>
</file>

<file path=customXml/itemProps3.xml><?xml version="1.0" encoding="utf-8"?>
<ds:datastoreItem xmlns:ds="http://schemas.openxmlformats.org/officeDocument/2006/customXml" ds:itemID="{259F6398-7706-4944-A367-9FD785537D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5E46AB-0F7F-45C1-A31E-9B350811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4390</Words>
  <Characters>25029</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Paladino Mariateresa</dc:creator>
  <cp:keywords/>
  <dc:description/>
  <cp:lastModifiedBy>Passarini Gino</cp:lastModifiedBy>
  <cp:revision>7</cp:revision>
  <dcterms:created xsi:type="dcterms:W3CDTF">2020-05-26T14:09:00Z</dcterms:created>
  <dcterms:modified xsi:type="dcterms:W3CDTF">2020-05-26T14:32:00Z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